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Layout w:type="fixed"/>
        <w:tblLook w:val="01E0" w:firstRow="1" w:lastRow="1" w:firstColumn="1" w:lastColumn="1" w:noHBand="0" w:noVBand="0"/>
      </w:tblPr>
      <w:tblGrid>
        <w:gridCol w:w="6804"/>
        <w:gridCol w:w="2835"/>
      </w:tblGrid>
      <w:tr w:rsidR="006E7DED" w14:paraId="6A9B22AB" w14:textId="77777777" w:rsidTr="00DA6848">
        <w:trPr>
          <w:trHeight w:val="851"/>
        </w:trPr>
        <w:tc>
          <w:tcPr>
            <w:tcW w:w="9639" w:type="dxa"/>
            <w:gridSpan w:val="2"/>
            <w:tcBorders>
              <w:top w:val="nil"/>
              <w:left w:val="nil"/>
              <w:bottom w:val="single" w:sz="4" w:space="0" w:color="auto"/>
              <w:right w:val="nil"/>
            </w:tcBorders>
            <w:vAlign w:val="bottom"/>
          </w:tcPr>
          <w:p w14:paraId="7F2286D2" w14:textId="0446285D" w:rsidR="006E7DED" w:rsidRPr="002D6BE9" w:rsidRDefault="00DA6848" w:rsidP="00DA6848">
            <w:pPr>
              <w:jc w:val="right"/>
            </w:pPr>
            <w:r w:rsidRPr="00DA6848">
              <w:rPr>
                <w:sz w:val="40"/>
              </w:rPr>
              <w:t>CCW</w:t>
            </w:r>
            <w:r>
              <w:t>/</w:t>
            </w:r>
            <w:proofErr w:type="gramStart"/>
            <w:r>
              <w:t>AP.II</w:t>
            </w:r>
            <w:proofErr w:type="gramEnd"/>
            <w:r>
              <w:t>/CONF.23/6</w:t>
            </w:r>
          </w:p>
        </w:tc>
      </w:tr>
      <w:tr w:rsidR="00AD715B" w14:paraId="1AED71B9" w14:textId="77777777" w:rsidTr="00DA6848">
        <w:trPr>
          <w:trHeight w:val="2835"/>
        </w:trPr>
        <w:tc>
          <w:tcPr>
            <w:tcW w:w="6804" w:type="dxa"/>
            <w:tcBorders>
              <w:top w:val="single" w:sz="4" w:space="0" w:color="auto"/>
              <w:left w:val="nil"/>
              <w:bottom w:val="single" w:sz="12" w:space="0" w:color="auto"/>
              <w:right w:val="nil"/>
            </w:tcBorders>
          </w:tcPr>
          <w:p w14:paraId="5C8DE80A" w14:textId="1EF2E26B" w:rsidR="00AD715B" w:rsidRPr="002126BB" w:rsidRDefault="00DA6848" w:rsidP="00AD715B">
            <w:pPr>
              <w:spacing w:before="120" w:line="340" w:lineRule="exact"/>
              <w:rPr>
                <w:rFonts w:ascii="Times New Roman Bold" w:hAnsi="Times New Roman Bold"/>
                <w:b/>
                <w:sz w:val="30"/>
                <w:szCs w:val="40"/>
              </w:rPr>
            </w:pPr>
            <w:r>
              <w:rPr>
                <w:rFonts w:ascii="Times New Roman Bold" w:hAnsi="Times New Roman Bold"/>
                <w:b/>
                <w:sz w:val="30"/>
                <w:szCs w:val="40"/>
              </w:rPr>
              <w:t xml:space="preserve">Twenty-third </w:t>
            </w:r>
            <w:r w:rsidR="00BE16BA">
              <w:rPr>
                <w:b/>
                <w:bCs/>
                <w:sz w:val="30"/>
                <w:szCs w:val="30"/>
              </w:rPr>
              <w:t>Annual Conference</w:t>
            </w:r>
            <w:r>
              <w:rPr>
                <w:b/>
                <w:bCs/>
                <w:sz w:val="30"/>
                <w:szCs w:val="30"/>
              </w:rPr>
              <w:t xml:space="preserve"> </w:t>
            </w:r>
            <w:r w:rsidR="00BE16BA" w:rsidRPr="007C364E">
              <w:rPr>
                <w:b/>
                <w:bCs/>
                <w:sz w:val="30"/>
                <w:szCs w:val="30"/>
              </w:rPr>
              <w:t>of the High Contracting Parties to</w:t>
            </w:r>
            <w:r>
              <w:rPr>
                <w:b/>
                <w:bCs/>
                <w:sz w:val="30"/>
                <w:szCs w:val="30"/>
              </w:rPr>
              <w:t xml:space="preserve"> </w:t>
            </w:r>
            <w:r w:rsidR="00BE16BA" w:rsidRPr="007C364E">
              <w:rPr>
                <w:b/>
                <w:bCs/>
                <w:sz w:val="30"/>
                <w:szCs w:val="30"/>
              </w:rPr>
              <w:t>Amended Protocol II</w:t>
            </w:r>
            <w:r>
              <w:rPr>
                <w:b/>
                <w:bCs/>
                <w:sz w:val="30"/>
                <w:szCs w:val="30"/>
              </w:rPr>
              <w:br/>
            </w:r>
            <w:r w:rsidR="00BE16BA" w:rsidRPr="007C364E">
              <w:rPr>
                <w:b/>
                <w:bCs/>
                <w:sz w:val="30"/>
                <w:szCs w:val="30"/>
              </w:rPr>
              <w:t>to the Convention</w:t>
            </w:r>
            <w:r>
              <w:rPr>
                <w:b/>
                <w:bCs/>
                <w:sz w:val="30"/>
                <w:szCs w:val="30"/>
              </w:rPr>
              <w:t xml:space="preserve"> </w:t>
            </w:r>
            <w:r w:rsidR="00BE16BA" w:rsidRPr="007C364E">
              <w:rPr>
                <w:b/>
                <w:bCs/>
                <w:sz w:val="30"/>
                <w:szCs w:val="30"/>
              </w:rPr>
              <w:t>on Prohibitions or</w:t>
            </w:r>
            <w:r>
              <w:rPr>
                <w:b/>
                <w:bCs/>
                <w:sz w:val="30"/>
                <w:szCs w:val="30"/>
              </w:rPr>
              <w:t xml:space="preserve"> </w:t>
            </w:r>
            <w:r w:rsidR="00BE16BA" w:rsidRPr="007C364E">
              <w:rPr>
                <w:b/>
                <w:bCs/>
                <w:sz w:val="30"/>
                <w:szCs w:val="30"/>
              </w:rPr>
              <w:t>Restrictions</w:t>
            </w:r>
            <w:r>
              <w:rPr>
                <w:b/>
                <w:bCs/>
                <w:sz w:val="30"/>
                <w:szCs w:val="30"/>
              </w:rPr>
              <w:br/>
            </w:r>
            <w:r w:rsidR="00BE16BA" w:rsidRPr="007C364E">
              <w:rPr>
                <w:b/>
                <w:bCs/>
                <w:sz w:val="30"/>
                <w:szCs w:val="30"/>
              </w:rPr>
              <w:t>on the Use</w:t>
            </w:r>
            <w:r>
              <w:rPr>
                <w:b/>
                <w:bCs/>
                <w:sz w:val="30"/>
                <w:szCs w:val="30"/>
              </w:rPr>
              <w:t xml:space="preserve"> </w:t>
            </w:r>
            <w:r w:rsidR="00BE16BA" w:rsidRPr="007C364E">
              <w:rPr>
                <w:b/>
                <w:bCs/>
                <w:sz w:val="30"/>
                <w:szCs w:val="30"/>
              </w:rPr>
              <w:t>of Certain Conventional</w:t>
            </w:r>
            <w:r>
              <w:rPr>
                <w:b/>
                <w:bCs/>
                <w:sz w:val="30"/>
                <w:szCs w:val="30"/>
              </w:rPr>
              <w:t xml:space="preserve"> </w:t>
            </w:r>
            <w:r w:rsidR="00BE16BA" w:rsidRPr="007C364E">
              <w:rPr>
                <w:b/>
                <w:bCs/>
                <w:sz w:val="30"/>
                <w:szCs w:val="30"/>
              </w:rPr>
              <w:t>Weapons</w:t>
            </w:r>
            <w:r>
              <w:rPr>
                <w:b/>
                <w:bCs/>
                <w:sz w:val="30"/>
                <w:szCs w:val="30"/>
              </w:rPr>
              <w:br/>
            </w:r>
            <w:r w:rsidR="00BE16BA" w:rsidRPr="007C364E">
              <w:rPr>
                <w:b/>
                <w:bCs/>
                <w:sz w:val="30"/>
                <w:szCs w:val="30"/>
              </w:rPr>
              <w:t>Which</w:t>
            </w:r>
            <w:r>
              <w:rPr>
                <w:b/>
                <w:bCs/>
                <w:sz w:val="30"/>
                <w:szCs w:val="30"/>
              </w:rPr>
              <w:t xml:space="preserve"> </w:t>
            </w:r>
            <w:r w:rsidR="00BE16BA" w:rsidRPr="007C364E">
              <w:rPr>
                <w:b/>
                <w:bCs/>
                <w:sz w:val="30"/>
                <w:szCs w:val="30"/>
              </w:rPr>
              <w:t>May Be Deemed to Be</w:t>
            </w:r>
            <w:r>
              <w:rPr>
                <w:b/>
                <w:bCs/>
                <w:sz w:val="30"/>
                <w:szCs w:val="30"/>
              </w:rPr>
              <w:t xml:space="preserve"> </w:t>
            </w:r>
            <w:r w:rsidR="00BE16BA" w:rsidRPr="007C364E">
              <w:rPr>
                <w:b/>
                <w:bCs/>
                <w:sz w:val="30"/>
                <w:szCs w:val="30"/>
              </w:rPr>
              <w:t>Excessively</w:t>
            </w:r>
            <w:r>
              <w:rPr>
                <w:b/>
                <w:bCs/>
                <w:sz w:val="30"/>
                <w:szCs w:val="30"/>
              </w:rPr>
              <w:br/>
            </w:r>
            <w:r w:rsidR="00BE16BA" w:rsidRPr="007C364E">
              <w:rPr>
                <w:b/>
                <w:bCs/>
                <w:sz w:val="30"/>
                <w:szCs w:val="30"/>
              </w:rPr>
              <w:t>Injurious</w:t>
            </w:r>
            <w:r>
              <w:rPr>
                <w:b/>
                <w:bCs/>
                <w:sz w:val="30"/>
                <w:szCs w:val="30"/>
              </w:rPr>
              <w:t xml:space="preserve"> </w:t>
            </w:r>
            <w:r w:rsidR="00BE16BA" w:rsidRPr="007C364E">
              <w:rPr>
                <w:b/>
                <w:bCs/>
                <w:sz w:val="30"/>
                <w:szCs w:val="30"/>
              </w:rPr>
              <w:t>or to Have Indiscriminate Effects</w:t>
            </w:r>
          </w:p>
        </w:tc>
        <w:tc>
          <w:tcPr>
            <w:tcW w:w="2835" w:type="dxa"/>
            <w:tcBorders>
              <w:top w:val="single" w:sz="4" w:space="0" w:color="auto"/>
              <w:left w:val="nil"/>
              <w:bottom w:val="single" w:sz="12" w:space="0" w:color="auto"/>
              <w:right w:val="nil"/>
            </w:tcBorders>
          </w:tcPr>
          <w:p w14:paraId="58FAD595" w14:textId="69B293D5" w:rsidR="00AD715B" w:rsidRDefault="00DA6848" w:rsidP="00DA6848">
            <w:pPr>
              <w:spacing w:before="240" w:line="240" w:lineRule="exact"/>
            </w:pPr>
            <w:r>
              <w:t>1</w:t>
            </w:r>
            <w:r w:rsidR="00CD6BD4">
              <w:t>8</w:t>
            </w:r>
            <w:r>
              <w:t xml:space="preserve"> January 2022</w:t>
            </w:r>
          </w:p>
          <w:p w14:paraId="281E6327" w14:textId="77777777" w:rsidR="00DA6848" w:rsidRDefault="00DA6848" w:rsidP="00DA6848">
            <w:pPr>
              <w:spacing w:line="240" w:lineRule="exact"/>
            </w:pPr>
          </w:p>
          <w:p w14:paraId="4B0BB361" w14:textId="30CEA33D" w:rsidR="00DA6848" w:rsidRDefault="00DA6848" w:rsidP="00DA6848">
            <w:pPr>
              <w:spacing w:line="240" w:lineRule="exact"/>
            </w:pPr>
            <w:r>
              <w:t>Original: English</w:t>
            </w:r>
          </w:p>
        </w:tc>
      </w:tr>
    </w:tbl>
    <w:p w14:paraId="565B2954" w14:textId="77777777" w:rsidR="00DA6848" w:rsidRDefault="00DA6848" w:rsidP="00DA6848">
      <w:pPr>
        <w:spacing w:before="120"/>
        <w:rPr>
          <w:b/>
        </w:rPr>
      </w:pPr>
      <w:r>
        <w:rPr>
          <w:b/>
        </w:rPr>
        <w:t>Geneva, 10 December 2021</w:t>
      </w:r>
    </w:p>
    <w:p w14:paraId="024D6B63" w14:textId="77777777" w:rsidR="00DA6848" w:rsidRDefault="00DA6848" w:rsidP="00DA6848">
      <w:r>
        <w:t>Agenda item 14</w:t>
      </w:r>
    </w:p>
    <w:p w14:paraId="6F1D6FB5" w14:textId="77777777" w:rsidR="00DA6848" w:rsidRPr="00D17CCA" w:rsidRDefault="00DA6848" w:rsidP="00DA6848">
      <w:pPr>
        <w:rPr>
          <w:b/>
          <w:bCs/>
          <w:lang w:val="en-US"/>
        </w:rPr>
      </w:pPr>
      <w:r w:rsidRPr="00D17CCA">
        <w:rPr>
          <w:b/>
          <w:bCs/>
        </w:rPr>
        <w:t>Consideration and adoption of the final document</w:t>
      </w:r>
    </w:p>
    <w:p w14:paraId="57535C2E" w14:textId="77777777" w:rsidR="00DA6848" w:rsidRPr="00CD3671" w:rsidRDefault="00DA6848" w:rsidP="00DA6848">
      <w:pPr>
        <w:pStyle w:val="HMG"/>
      </w:pPr>
      <w:r w:rsidRPr="00CD3671">
        <w:tab/>
      </w:r>
      <w:r w:rsidRPr="00CD3671">
        <w:tab/>
      </w:r>
      <w:r>
        <w:t>F</w:t>
      </w:r>
      <w:r w:rsidRPr="00CD3671">
        <w:t xml:space="preserve">inal </w:t>
      </w:r>
      <w:r>
        <w:t>d</w:t>
      </w:r>
      <w:r w:rsidRPr="00CD3671">
        <w:t>ocument</w:t>
      </w:r>
    </w:p>
    <w:p w14:paraId="340430FF" w14:textId="77777777" w:rsidR="00DA6848" w:rsidRPr="006135E9" w:rsidRDefault="00DA6848" w:rsidP="00DA6848">
      <w:pPr>
        <w:pStyle w:val="HChG"/>
        <w:rPr>
          <w:rFonts w:eastAsia="Calibri"/>
          <w:lang w:eastAsia="en-GB"/>
        </w:rPr>
      </w:pPr>
      <w:r>
        <w:rPr>
          <w:lang w:val="en-US"/>
        </w:rPr>
        <w:tab/>
      </w:r>
      <w:r w:rsidRPr="00BD4F2C">
        <w:t>I.</w:t>
      </w:r>
      <w:r w:rsidRPr="00F04D0E">
        <w:tab/>
      </w:r>
      <w:r>
        <w:rPr>
          <w:rFonts w:eastAsia="Calibri"/>
          <w:lang w:eastAsia="en-GB"/>
        </w:rPr>
        <w:t>Introduction</w:t>
      </w:r>
    </w:p>
    <w:p w14:paraId="1FD869C6" w14:textId="1BBD0E89" w:rsidR="00DA6848" w:rsidRPr="00084CCB" w:rsidRDefault="00DA6848" w:rsidP="00DA6848">
      <w:pPr>
        <w:pStyle w:val="ParNoG"/>
        <w:rPr>
          <w:lang w:val="en-US"/>
        </w:rPr>
      </w:pPr>
      <w:r w:rsidRPr="00084CCB">
        <w:rPr>
          <w:lang w:val="en-US"/>
        </w:rPr>
        <w:t xml:space="preserve">Article 13 of the Protocol on Prohibitions or Restrictions on the Use of Mines, Booby-Traps and Other Devices, as amended on 3 May 1996 (Amended Protocol II), annexed to the Convention on Prohibitions or Restrictions on the Use of Certain Conventional Weapons Which May Be Deemed to Be Excessively Injurious or to Have Indiscriminate Effects (CCW), provides for a conference of the High Contracting Parties to the Protocol to be held annually for the purpose of consultations and cooperation on all issues related to the operation of the Protocol. </w:t>
      </w:r>
    </w:p>
    <w:p w14:paraId="4C5EA12D" w14:textId="20BCD6C6" w:rsidR="00DA6848" w:rsidRPr="00084CCB" w:rsidRDefault="00DA6848" w:rsidP="00DA6848">
      <w:pPr>
        <w:pStyle w:val="ParNoG"/>
        <w:rPr>
          <w:lang w:val="en-US"/>
        </w:rPr>
      </w:pPr>
      <w:r>
        <w:rPr>
          <w:lang w:val="en-US"/>
        </w:rPr>
        <w:t>The High Contracting Parties to Amended Protocol II in t</w:t>
      </w:r>
      <w:r w:rsidRPr="00084CCB">
        <w:rPr>
          <w:lang w:val="en-US"/>
        </w:rPr>
        <w:t xml:space="preserve">he </w:t>
      </w:r>
      <w:r>
        <w:rPr>
          <w:lang w:val="en-US"/>
        </w:rPr>
        <w:t>Technical Decisions  on the work related to Amended Protocol II for 2021, of 14 April 2021 (hereinafter Technical Decisions), adopted by silent procedure aimed to ensure continuity of the Amended Protocol II process in view of the extraordinary circumstances of the COVID-19 pandemic and without creating a precedent for the future</w:t>
      </w:r>
      <w:r w:rsidRPr="009B079B">
        <w:rPr>
          <w:lang w:val="en-US"/>
        </w:rPr>
        <w:t>,</w:t>
      </w:r>
      <w:r w:rsidRPr="00084CCB">
        <w:rPr>
          <w:lang w:val="en-US"/>
        </w:rPr>
        <w:t xml:space="preserve"> </w:t>
      </w:r>
      <w:r>
        <w:rPr>
          <w:lang w:val="en-US"/>
        </w:rPr>
        <w:t>decided</w:t>
      </w:r>
      <w:r w:rsidRPr="00084CCB">
        <w:rPr>
          <w:lang w:val="en-US"/>
        </w:rPr>
        <w:t xml:space="preserve"> to recommend to the </w:t>
      </w:r>
      <w:r>
        <w:rPr>
          <w:lang w:val="en-US"/>
        </w:rPr>
        <w:t>Twenty-third</w:t>
      </w:r>
      <w:r w:rsidRPr="00084CCB">
        <w:rPr>
          <w:lang w:val="en-US"/>
        </w:rPr>
        <w:t xml:space="preserve"> Annual Conference a provisional agenda, as contained in </w:t>
      </w:r>
      <w:bookmarkStart w:id="0" w:name="_Hlk23956316"/>
      <w:r>
        <w:rPr>
          <w:lang w:val="en-US"/>
        </w:rPr>
        <w:t>Annex I of CCW/AP.II/2020/1</w:t>
      </w:r>
      <w:bookmarkEnd w:id="0"/>
      <w:r w:rsidRPr="00084CCB">
        <w:rPr>
          <w:lang w:val="en-US"/>
        </w:rPr>
        <w:t xml:space="preserve">. </w:t>
      </w:r>
      <w:proofErr w:type="gramStart"/>
      <w:r>
        <w:rPr>
          <w:lang w:val="en-US"/>
        </w:rPr>
        <w:t xml:space="preserve">They </w:t>
      </w:r>
      <w:r w:rsidRPr="00084CCB">
        <w:rPr>
          <w:lang w:val="en-US"/>
        </w:rPr>
        <w:t xml:space="preserve"> also</w:t>
      </w:r>
      <w:proofErr w:type="gramEnd"/>
      <w:r w:rsidRPr="00084CCB">
        <w:rPr>
          <w:lang w:val="en-US"/>
        </w:rPr>
        <w:t xml:space="preserve"> adopted the estimated costs of the </w:t>
      </w:r>
      <w:r>
        <w:rPr>
          <w:lang w:val="en-US"/>
        </w:rPr>
        <w:t>Twenty-third</w:t>
      </w:r>
      <w:r w:rsidRPr="00084CCB">
        <w:rPr>
          <w:lang w:val="en-US"/>
        </w:rPr>
        <w:t xml:space="preserve"> Annu</w:t>
      </w:r>
      <w:r>
        <w:rPr>
          <w:lang w:val="en-US"/>
        </w:rPr>
        <w:t>al Conference (CCW/AP.II/2020/1, annex III</w:t>
      </w:r>
      <w:r w:rsidRPr="00084CCB">
        <w:rPr>
          <w:lang w:val="en-US"/>
        </w:rPr>
        <w:t xml:space="preserve">). </w:t>
      </w:r>
    </w:p>
    <w:p w14:paraId="655A29CA" w14:textId="0FECAC9C" w:rsidR="00DA6848" w:rsidRDefault="00DA6848" w:rsidP="00DA6848">
      <w:pPr>
        <w:pStyle w:val="ParNoG"/>
        <w:rPr>
          <w:lang w:val="en-US"/>
        </w:rPr>
      </w:pPr>
      <w:r>
        <w:rPr>
          <w:lang w:val="en-US"/>
        </w:rPr>
        <w:t>The</w:t>
      </w:r>
      <w:r w:rsidRPr="004063FA">
        <w:rPr>
          <w:lang w:val="en-US"/>
        </w:rPr>
        <w:t xml:space="preserve"> </w:t>
      </w:r>
      <w:r>
        <w:rPr>
          <w:lang w:val="en-US"/>
        </w:rPr>
        <w:t>Twenty-second</w:t>
      </w:r>
      <w:r w:rsidRPr="004063FA">
        <w:rPr>
          <w:lang w:val="en-US"/>
        </w:rPr>
        <w:t xml:space="preserve"> Annual Conference of the High Contracting Parties to Amended</w:t>
      </w:r>
      <w:r>
        <w:rPr>
          <w:lang w:val="en-US"/>
        </w:rPr>
        <w:t xml:space="preserve"> </w:t>
      </w:r>
      <w:r w:rsidRPr="004063FA">
        <w:rPr>
          <w:lang w:val="en-US"/>
        </w:rPr>
        <w:t>Protocol II was not convened in view of extraordinary circumstances of the COVID-19 pandemic</w:t>
      </w:r>
      <w:r>
        <w:rPr>
          <w:lang w:val="en-US"/>
        </w:rPr>
        <w:t xml:space="preserve">. </w:t>
      </w:r>
    </w:p>
    <w:p w14:paraId="4F02208B" w14:textId="5EDC98FA" w:rsidR="00DA6848" w:rsidRDefault="00DA6848" w:rsidP="00DA6848">
      <w:pPr>
        <w:pStyle w:val="ParNoG"/>
        <w:rPr>
          <w:lang w:val="en-US"/>
        </w:rPr>
      </w:pPr>
      <w:r w:rsidRPr="00267277">
        <w:rPr>
          <w:lang w:val="en-US"/>
        </w:rPr>
        <w:t>The Twent</w:t>
      </w:r>
      <w:r>
        <w:rPr>
          <w:lang w:val="en-US"/>
        </w:rPr>
        <w:t>y-first</w:t>
      </w:r>
      <w:r w:rsidRPr="00267277">
        <w:rPr>
          <w:lang w:val="en-US"/>
        </w:rPr>
        <w:t xml:space="preserve"> Annual Conference recommended in paragraph </w:t>
      </w:r>
      <w:r>
        <w:rPr>
          <w:lang w:val="en-US"/>
        </w:rPr>
        <w:t>31</w:t>
      </w:r>
      <w:r w:rsidRPr="00267277">
        <w:rPr>
          <w:lang w:val="en-US"/>
        </w:rPr>
        <w:t xml:space="preserve"> of its final document (CCW/</w:t>
      </w:r>
      <w:proofErr w:type="gramStart"/>
      <w:r w:rsidRPr="00267277">
        <w:rPr>
          <w:lang w:val="en-US"/>
        </w:rPr>
        <w:t>AP.II</w:t>
      </w:r>
      <w:proofErr w:type="gramEnd"/>
      <w:r w:rsidRPr="00267277">
        <w:rPr>
          <w:lang w:val="en-US"/>
        </w:rPr>
        <w:t>/CONF.2</w:t>
      </w:r>
      <w:r>
        <w:rPr>
          <w:lang w:val="en-US"/>
        </w:rPr>
        <w:t>1</w:t>
      </w:r>
      <w:r w:rsidRPr="00267277">
        <w:rPr>
          <w:lang w:val="en-US"/>
        </w:rPr>
        <w:t>/5), that the Secretary-General of the United Nations and the President-designate of the Twenty-</w:t>
      </w:r>
      <w:r>
        <w:rPr>
          <w:lang w:val="en-US"/>
        </w:rPr>
        <w:t>second</w:t>
      </w:r>
      <w:r w:rsidRPr="00267277">
        <w:rPr>
          <w:lang w:val="en-US"/>
        </w:rPr>
        <w:t xml:space="preserve"> Annual Conference, on behalf of the High Contracting Parties, exercise their authority to achieve the goal of universality of Amended Protocol II.</w:t>
      </w:r>
    </w:p>
    <w:p w14:paraId="1FA75F7F" w14:textId="35CC92DC" w:rsidR="00DA6848" w:rsidRDefault="00DA6848" w:rsidP="00DA6848">
      <w:pPr>
        <w:pStyle w:val="ParNoG"/>
        <w:rPr>
          <w:lang w:val="en-US"/>
        </w:rPr>
      </w:pPr>
      <w:bookmarkStart w:id="1" w:name="_Hlk24039494"/>
      <w:r w:rsidRPr="00084CCB">
        <w:rPr>
          <w:lang w:val="en-US"/>
        </w:rPr>
        <w:t xml:space="preserve">The </w:t>
      </w:r>
      <w:r>
        <w:rPr>
          <w:lang w:val="en-US"/>
        </w:rPr>
        <w:t>Twenty-first</w:t>
      </w:r>
      <w:r w:rsidRPr="00084CCB">
        <w:rPr>
          <w:lang w:val="en-US"/>
        </w:rPr>
        <w:t xml:space="preserve"> Annual Conference</w:t>
      </w:r>
      <w:r>
        <w:rPr>
          <w:lang w:val="en-US"/>
        </w:rPr>
        <w:t xml:space="preserve"> in paragraph 34 (c) of its final document (</w:t>
      </w:r>
      <w:r w:rsidRPr="007D5EEC">
        <w:rPr>
          <w:lang w:val="en-US"/>
        </w:rPr>
        <w:t>CCW/</w:t>
      </w:r>
      <w:proofErr w:type="gramStart"/>
      <w:r w:rsidRPr="007D5EEC">
        <w:rPr>
          <w:lang w:val="en-US"/>
        </w:rPr>
        <w:t>AP.II</w:t>
      </w:r>
      <w:proofErr w:type="gramEnd"/>
      <w:r w:rsidRPr="007D5EEC">
        <w:rPr>
          <w:lang w:val="en-US"/>
        </w:rPr>
        <w:t>/CONF.2</w:t>
      </w:r>
      <w:r>
        <w:rPr>
          <w:lang w:val="en-US"/>
        </w:rPr>
        <w:t>1</w:t>
      </w:r>
      <w:r w:rsidRPr="007D5EEC">
        <w:rPr>
          <w:lang w:val="en-US"/>
        </w:rPr>
        <w:t>/5</w:t>
      </w:r>
      <w:r>
        <w:rPr>
          <w:lang w:val="en-US"/>
        </w:rPr>
        <w:t>)</w:t>
      </w:r>
      <w:r w:rsidRPr="00084CCB">
        <w:rPr>
          <w:lang w:val="en-US"/>
        </w:rPr>
        <w:t xml:space="preserve">, </w:t>
      </w:r>
      <w:r>
        <w:rPr>
          <w:lang w:val="en-US"/>
        </w:rPr>
        <w:t xml:space="preserve">decided to continue focused exchanges on selected article(s) as decided by the Twentieth Annual Conference in paragraph 31 of its final document (CCW/AP.II/CONF.20/5). </w:t>
      </w:r>
    </w:p>
    <w:p w14:paraId="69D775E6" w14:textId="77777777" w:rsidR="00DA6848" w:rsidRPr="00DA6848" w:rsidRDefault="00DA6848" w:rsidP="00DA6848">
      <w:pPr>
        <w:pStyle w:val="ParNoG"/>
        <w:rPr>
          <w:lang w:val="en-US"/>
        </w:rPr>
      </w:pPr>
      <w:r w:rsidRPr="00DA6848">
        <w:rPr>
          <w:lang w:val="en-US"/>
        </w:rPr>
        <w:t xml:space="preserve">The Twenty-first Annual Conference also decided in paragraph 37 of its final document </w:t>
      </w:r>
      <w:bookmarkStart w:id="2" w:name="_Hlk24039416"/>
      <w:r w:rsidRPr="00DA6848">
        <w:rPr>
          <w:lang w:val="en-US"/>
        </w:rPr>
        <w:t>(CCW/AP.II/CONF.</w:t>
      </w:r>
      <w:r w:rsidRPr="00DA6848">
        <w:rPr>
          <w:rFonts w:hint="eastAsia"/>
          <w:lang w:val="en-US" w:eastAsia="ja-JP"/>
        </w:rPr>
        <w:t>2</w:t>
      </w:r>
      <w:r w:rsidRPr="00DA6848">
        <w:rPr>
          <w:lang w:val="en-US" w:eastAsia="ja-JP"/>
        </w:rPr>
        <w:t>1</w:t>
      </w:r>
      <w:r w:rsidRPr="00DA6848">
        <w:rPr>
          <w:lang w:val="en-US"/>
        </w:rPr>
        <w:t>/5)</w:t>
      </w:r>
      <w:bookmarkEnd w:id="2"/>
      <w:r w:rsidRPr="00DA6848">
        <w:rPr>
          <w:lang w:val="en-US"/>
        </w:rPr>
        <w:t xml:space="preserve">, </w:t>
      </w:r>
      <w:bookmarkEnd w:id="1"/>
      <w:r w:rsidRPr="00DA6848">
        <w:rPr>
          <w:lang w:val="en-US"/>
        </w:rPr>
        <w:t xml:space="preserve">that the Group of Experts shall review the operation and status of the Protocol, including matters arising from reports by High Contracting Parties according to Article 13 (4) of Amended Protocol II, under the overall responsibility of the President-designate; and the issue of improvised explosive devices (IED), under the overall responsibility of the Coordinator, Colonel Pascal Levant of France, assisted by Ms. Diana Esperanza Castillo Castro of Colombia. In </w:t>
      </w:r>
      <w:r>
        <w:t xml:space="preserve">the Technical Decisions, the High Contracting Parties to Amended Protocol </w:t>
      </w:r>
      <w:r w:rsidRPr="00BA6FA1">
        <w:t xml:space="preserve">II </w:t>
      </w:r>
      <w:r w:rsidRPr="00B738C3">
        <w:t>note</w:t>
      </w:r>
      <w:r>
        <w:t>d</w:t>
      </w:r>
      <w:r w:rsidRPr="00B738C3">
        <w:t xml:space="preserve"> the work of the IED Coordinators in accordance with paragraph 35(d) of the final document of the </w:t>
      </w:r>
      <w:r>
        <w:rPr>
          <w:rFonts w:hint="eastAsia"/>
          <w:lang w:eastAsia="ja-JP"/>
        </w:rPr>
        <w:t>Twenty</w:t>
      </w:r>
      <w:r>
        <w:rPr>
          <w:lang w:eastAsia="ja-JP"/>
        </w:rPr>
        <w:t>-f</w:t>
      </w:r>
      <w:r>
        <w:rPr>
          <w:rFonts w:hint="eastAsia"/>
          <w:lang w:eastAsia="ja-JP"/>
        </w:rPr>
        <w:t xml:space="preserve">irst </w:t>
      </w:r>
      <w:r w:rsidRPr="00B738C3">
        <w:t xml:space="preserve"> Annual Conference, reviewing </w:t>
      </w:r>
      <w:r w:rsidRPr="00B738C3">
        <w:lastRenderedPageBreak/>
        <w:t>and revising the original questionnaire on Counter-IED and request</w:t>
      </w:r>
      <w:r>
        <w:t>ed</w:t>
      </w:r>
      <w:r w:rsidRPr="00B738C3">
        <w:t xml:space="preserve"> the IED Coordinators to present to the 2021 Group of Experts the proposed revisions, and to seek the Group’s approval of the revised questionnaire, and to present the revised questionnaire for adoption during the Twenty-Third Conference of the High Contracting Parties to Amended Protocol II.</w:t>
      </w:r>
    </w:p>
    <w:p w14:paraId="7A2D455B" w14:textId="7C0FAC2F" w:rsidR="00DA6848" w:rsidRPr="00DA6848" w:rsidRDefault="00DA6848" w:rsidP="00DA6848">
      <w:pPr>
        <w:pStyle w:val="ParNoG"/>
        <w:rPr>
          <w:lang w:val="en-US"/>
        </w:rPr>
      </w:pPr>
      <w:r w:rsidRPr="00DA6848">
        <w:rPr>
          <w:lang w:val="en-US"/>
        </w:rPr>
        <w:t xml:space="preserve">The High Contracting Parties in the Technical Decisions by the High Contracting Parties to Amended Protocol II decided in paragraph 7, to nominate H.E. Ambassador Ichiro Ogasawara of Japan, as President-designate of the Twenty-third Annual Conference. </w:t>
      </w:r>
    </w:p>
    <w:p w14:paraId="35CAB1DD" w14:textId="5BCDD455" w:rsidR="00DA6848" w:rsidRDefault="00DA6848" w:rsidP="00DA6848">
      <w:pPr>
        <w:pStyle w:val="ParNoG"/>
        <w:rPr>
          <w:lang w:val="en-US"/>
        </w:rPr>
      </w:pPr>
      <w:r>
        <w:rPr>
          <w:lang w:val="en-US"/>
        </w:rPr>
        <w:t xml:space="preserve">The </w:t>
      </w:r>
      <w:r w:rsidRPr="00084CCB">
        <w:rPr>
          <w:lang w:val="en-US"/>
        </w:rPr>
        <w:t>High Contracting Parties to the Co</w:t>
      </w:r>
      <w:r>
        <w:rPr>
          <w:lang w:val="en-US"/>
        </w:rPr>
        <w:t>nvention decided in paragraph 3</w:t>
      </w:r>
      <w:r w:rsidRPr="00084CCB">
        <w:rPr>
          <w:lang w:val="en-US"/>
        </w:rPr>
        <w:t xml:space="preserve"> (e) o</w:t>
      </w:r>
      <w:r>
        <w:rPr>
          <w:lang w:val="en-US"/>
        </w:rPr>
        <w:t>f its</w:t>
      </w:r>
      <w:r w:rsidRPr="00551050">
        <w:rPr>
          <w:lang w:val="en-US"/>
        </w:rPr>
        <w:t xml:space="preserve"> </w:t>
      </w:r>
      <w:r>
        <w:rPr>
          <w:lang w:val="en-US"/>
        </w:rPr>
        <w:t>T</w:t>
      </w:r>
      <w:proofErr w:type="spellStart"/>
      <w:r w:rsidRPr="00551050">
        <w:t>echnical</w:t>
      </w:r>
      <w:proofErr w:type="spellEnd"/>
      <w:r w:rsidRPr="00551050">
        <w:t xml:space="preserve"> Decisions on the work related to the Convention for 2021</w:t>
      </w:r>
      <w:r>
        <w:t xml:space="preserve"> of 3 May 2021 (CCW/2020/1)</w:t>
      </w:r>
      <w:r w:rsidRPr="00084CCB">
        <w:rPr>
          <w:lang w:val="en-US"/>
        </w:rPr>
        <w:t xml:space="preserve">, that the </w:t>
      </w:r>
      <w:r>
        <w:rPr>
          <w:lang w:val="en-US"/>
        </w:rPr>
        <w:t>Twenty-third</w:t>
      </w:r>
      <w:r w:rsidRPr="00084CCB">
        <w:rPr>
          <w:lang w:val="en-US"/>
        </w:rPr>
        <w:t xml:space="preserve"> Annual Conference of the High Contracting Parties to Amende</w:t>
      </w:r>
      <w:r>
        <w:rPr>
          <w:lang w:val="en-US"/>
        </w:rPr>
        <w:t>d Protocol II would be held on 10 December 2021</w:t>
      </w:r>
      <w:r w:rsidRPr="00084CCB">
        <w:rPr>
          <w:lang w:val="en-US"/>
        </w:rPr>
        <w:t xml:space="preserve"> in Geneva.</w:t>
      </w:r>
      <w:r>
        <w:rPr>
          <w:lang w:val="en-US"/>
        </w:rPr>
        <w:t xml:space="preserve"> </w:t>
      </w:r>
    </w:p>
    <w:p w14:paraId="3C16443A" w14:textId="55391288" w:rsidR="00DA6848" w:rsidRPr="00084CCB" w:rsidRDefault="00DA6848" w:rsidP="00DA6848">
      <w:pPr>
        <w:pStyle w:val="ParNoG"/>
        <w:rPr>
          <w:lang w:val="en-US"/>
        </w:rPr>
      </w:pPr>
      <w:r w:rsidRPr="00165814">
        <w:rPr>
          <w:lang w:val="en-US"/>
        </w:rPr>
        <w:t>The Twenty-</w:t>
      </w:r>
      <w:r>
        <w:rPr>
          <w:lang w:val="en-US"/>
        </w:rPr>
        <w:t>third</w:t>
      </w:r>
      <w:r w:rsidRPr="00165814">
        <w:rPr>
          <w:lang w:val="en-US"/>
        </w:rPr>
        <w:t xml:space="preserve"> Annual Conference of the High Contracting Parties to Amended Protocol II was prepared for by a Group of Experts, which took place </w:t>
      </w:r>
      <w:r>
        <w:rPr>
          <w:lang w:val="en-US"/>
        </w:rPr>
        <w:t>for a day and a half from 16 to 17</w:t>
      </w:r>
      <w:r w:rsidRPr="00165814">
        <w:rPr>
          <w:lang w:val="en-US"/>
        </w:rPr>
        <w:t xml:space="preserve"> August 20</w:t>
      </w:r>
      <w:r>
        <w:rPr>
          <w:lang w:val="en-US"/>
        </w:rPr>
        <w:t>2</w:t>
      </w:r>
      <w:r w:rsidRPr="00165814">
        <w:rPr>
          <w:lang w:val="en-US"/>
        </w:rPr>
        <w:t xml:space="preserve">1 in Geneva, as decided by </w:t>
      </w:r>
      <w:r>
        <w:rPr>
          <w:lang w:val="en-US"/>
        </w:rPr>
        <w:t>the High Contracting Parties in the T</w:t>
      </w:r>
      <w:proofErr w:type="spellStart"/>
      <w:r w:rsidRPr="00551050">
        <w:t>echnical</w:t>
      </w:r>
      <w:proofErr w:type="spellEnd"/>
      <w:r w:rsidRPr="00551050">
        <w:t xml:space="preserve"> Decisions on the work related to the Convention for 2021</w:t>
      </w:r>
      <w:r>
        <w:t xml:space="preserve"> of 3 May 2021 (CCW/2020/1) and amended by written silence procedure due to the COVID-19 pandemic</w:t>
      </w:r>
      <w:r w:rsidRPr="00165814">
        <w:rPr>
          <w:lang w:val="en-US"/>
        </w:rPr>
        <w:t>.</w:t>
      </w:r>
    </w:p>
    <w:p w14:paraId="3D442FD9" w14:textId="77777777" w:rsidR="00DA6848" w:rsidRPr="00084CCB" w:rsidRDefault="00DA6848" w:rsidP="00DA6848">
      <w:pPr>
        <w:pStyle w:val="HChG"/>
        <w:rPr>
          <w:lang w:val="en-US"/>
        </w:rPr>
      </w:pPr>
      <w:r>
        <w:rPr>
          <w:lang w:val="en-US"/>
        </w:rPr>
        <w:tab/>
      </w:r>
      <w:bookmarkStart w:id="3" w:name="_Hlk89966424"/>
      <w:r w:rsidRPr="00BD4F2C">
        <w:rPr>
          <w:lang w:val="en-US"/>
        </w:rPr>
        <w:t>II.</w:t>
      </w:r>
      <w:r>
        <w:rPr>
          <w:lang w:val="en-US"/>
        </w:rPr>
        <w:tab/>
      </w:r>
      <w:r>
        <w:rPr>
          <w:rFonts w:eastAsia="Calibri"/>
          <w:lang w:eastAsia="en-GB"/>
        </w:rPr>
        <w:t>Organization of</w:t>
      </w:r>
      <w:r w:rsidRPr="00084CCB">
        <w:rPr>
          <w:lang w:val="en-US"/>
        </w:rPr>
        <w:t xml:space="preserve"> the </w:t>
      </w:r>
      <w:r>
        <w:rPr>
          <w:lang w:val="en-US"/>
        </w:rPr>
        <w:t>Twenty-third</w:t>
      </w:r>
      <w:r w:rsidRPr="00084CCB">
        <w:rPr>
          <w:lang w:val="en-US"/>
        </w:rPr>
        <w:t xml:space="preserve"> Annual Conference</w:t>
      </w:r>
    </w:p>
    <w:p w14:paraId="7BEC7C4F" w14:textId="31C3D943" w:rsidR="00DA6848" w:rsidRPr="003E3FAE" w:rsidRDefault="00DA6848" w:rsidP="00DA6848">
      <w:pPr>
        <w:pStyle w:val="ParNoG"/>
        <w:rPr>
          <w:lang w:val="en-US"/>
        </w:rPr>
      </w:pPr>
      <w:r w:rsidRPr="00084CCB">
        <w:rPr>
          <w:lang w:val="en-US"/>
        </w:rPr>
        <w:t xml:space="preserve">The </w:t>
      </w:r>
      <w:r>
        <w:rPr>
          <w:lang w:val="en-US"/>
        </w:rPr>
        <w:t>Twenty-third</w:t>
      </w:r>
      <w:r w:rsidRPr="00084CCB">
        <w:rPr>
          <w:lang w:val="en-US"/>
        </w:rPr>
        <w:t xml:space="preserve"> Annual Conference of the High Contracting Parties to Amended Protocol II was convened </w:t>
      </w:r>
      <w:r>
        <w:rPr>
          <w:lang w:val="en-US"/>
        </w:rPr>
        <w:t xml:space="preserve">on 10 December 2021 </w:t>
      </w:r>
      <w:r w:rsidRPr="00084CCB">
        <w:rPr>
          <w:lang w:val="en-US"/>
        </w:rPr>
        <w:t xml:space="preserve">at the Palais des </w:t>
      </w:r>
      <w:r w:rsidRPr="003E3FAE">
        <w:rPr>
          <w:lang w:val="en-US"/>
        </w:rPr>
        <w:t xml:space="preserve">Nations in Geneva. </w:t>
      </w:r>
    </w:p>
    <w:p w14:paraId="3A69D2CB" w14:textId="204E13F8" w:rsidR="00DA6848" w:rsidRPr="003E3FAE" w:rsidRDefault="00DA6848" w:rsidP="00DA6848">
      <w:pPr>
        <w:pStyle w:val="ParNoG"/>
        <w:rPr>
          <w:lang w:val="en-US"/>
        </w:rPr>
      </w:pPr>
      <w:r w:rsidRPr="00466360">
        <w:rPr>
          <w:lang w:val="en-US"/>
        </w:rPr>
        <w:t>The following High Contracting Parties to Amended Protocol II</w:t>
      </w:r>
      <w:r w:rsidRPr="009B079B">
        <w:rPr>
          <w:lang w:val="en-US"/>
        </w:rPr>
        <w:t xml:space="preserve"> particip</w:t>
      </w:r>
      <w:r w:rsidRPr="002C3882">
        <w:rPr>
          <w:lang w:val="en-US"/>
        </w:rPr>
        <w:t>ated in the work of the Conference:</w:t>
      </w:r>
      <w:r>
        <w:rPr>
          <w:lang w:val="en-US"/>
        </w:rPr>
        <w:t xml:space="preserve"> </w:t>
      </w:r>
      <w:r w:rsidRPr="00CB1141">
        <w:rPr>
          <w:lang w:val="en-US"/>
        </w:rPr>
        <w:t xml:space="preserve">Albania, Argentina, Australia, Austria, Belarus, Belgium, Brazil, Bulgaria, Cambodia, Canada, Chile, China, Colombia, Costa Rica, Cyprus, Czech Republic, Dominican Republic, Ecuador, Estonia, Finland, France, Georgia, Germany, Guatemala, Holy See, Hungary, India, Iraq, Ireland, Israel, Italy, Japan, Jordan, Kuwait, Latvia, Luxembourg, Madagascar, Malta, Montenegro, Netherlands, North Macedonia, Norway, Pakistan, Panama, Peru, Philippines, Poland, Portugal, Republic of Korea, Romania, Russian Federation, Serbia, Slovakia, Slovenia, South Africa, Spain, Sri Lanka, Sweden, Switzerland, Turkey, </w:t>
      </w:r>
      <w:r>
        <w:rPr>
          <w:lang w:val="en-US"/>
        </w:rPr>
        <w:t xml:space="preserve">Ukraine, </w:t>
      </w:r>
      <w:r w:rsidRPr="00CB1141">
        <w:rPr>
          <w:lang w:val="en-US"/>
        </w:rPr>
        <w:t>United Kingdom of Great Britain and Northern Ireland, United States of America, Uruguay, and Venezuela (Bolivarian Republic of)</w:t>
      </w:r>
      <w:r w:rsidRPr="002C3882">
        <w:rPr>
          <w:lang w:val="en-US"/>
        </w:rPr>
        <w:t>.</w:t>
      </w:r>
    </w:p>
    <w:p w14:paraId="08C88566" w14:textId="2C59FC39" w:rsidR="00DA6848" w:rsidRPr="00CB1141" w:rsidRDefault="00DA6848" w:rsidP="00DA6848">
      <w:pPr>
        <w:pStyle w:val="ParNoG"/>
        <w:rPr>
          <w:lang w:val="en-US"/>
        </w:rPr>
      </w:pPr>
      <w:r w:rsidRPr="003E3FAE">
        <w:rPr>
          <w:lang w:val="en-US"/>
        </w:rPr>
        <w:t>The following High Contracting Parties to the Convention participated as observers:</w:t>
      </w:r>
      <w:r w:rsidRPr="00CB1141">
        <w:t xml:space="preserve"> </w:t>
      </w:r>
      <w:r w:rsidRPr="00CB1141">
        <w:rPr>
          <w:lang w:val="en-US"/>
        </w:rPr>
        <w:t>Cuba and the United Arab Emirates.</w:t>
      </w:r>
    </w:p>
    <w:p w14:paraId="0FB250C1" w14:textId="2F85CB0E" w:rsidR="00DA6848" w:rsidRPr="003E3FAE" w:rsidRDefault="00DA6848" w:rsidP="00DA6848">
      <w:pPr>
        <w:pStyle w:val="ParNoG"/>
      </w:pPr>
      <w:r w:rsidRPr="00466360">
        <w:rPr>
          <w:lang w:val="en-US"/>
        </w:rPr>
        <w:t>The</w:t>
      </w:r>
      <w:r w:rsidRPr="009B079B">
        <w:rPr>
          <w:lang w:val="en-US"/>
        </w:rPr>
        <w:t xml:space="preserve"> following Signa</w:t>
      </w:r>
      <w:r w:rsidRPr="002C3882">
        <w:rPr>
          <w:lang w:val="en-US"/>
        </w:rPr>
        <w:t>tory States to the Convention also participated in the work of the Conference as observers:</w:t>
      </w:r>
      <w:r w:rsidRPr="00CB1141">
        <w:t xml:space="preserve"> </w:t>
      </w:r>
      <w:r w:rsidRPr="00CB1141">
        <w:rPr>
          <w:lang w:val="en-US"/>
        </w:rPr>
        <w:t>Egypt and Nigeria</w:t>
      </w:r>
      <w:r w:rsidRPr="003E3FAE">
        <w:rPr>
          <w:lang w:val="en-US"/>
        </w:rPr>
        <w:t xml:space="preserve">. </w:t>
      </w:r>
    </w:p>
    <w:p w14:paraId="46D0C684" w14:textId="47489445" w:rsidR="00DA6848" w:rsidRPr="00466360" w:rsidRDefault="00DA6848" w:rsidP="00DA6848">
      <w:pPr>
        <w:pStyle w:val="ParNoG"/>
        <w:rPr>
          <w:lang w:val="en-US"/>
        </w:rPr>
      </w:pPr>
      <w:r w:rsidRPr="00466360">
        <w:rPr>
          <w:lang w:val="en-US"/>
        </w:rPr>
        <w:t xml:space="preserve">The representatives of the </w:t>
      </w:r>
      <w:r w:rsidRPr="00175FB1">
        <w:rPr>
          <w:lang w:val="en-US"/>
        </w:rPr>
        <w:t xml:space="preserve">United Nations Mine Action Service (UNMAS) </w:t>
      </w:r>
      <w:r w:rsidRPr="003E3FAE">
        <w:rPr>
          <w:lang w:val="en-US"/>
        </w:rPr>
        <w:t>also participated in the work of the Conference.</w:t>
      </w:r>
    </w:p>
    <w:p w14:paraId="525C9DF4" w14:textId="39AF7662" w:rsidR="00DA6848" w:rsidRPr="003E3FAE" w:rsidRDefault="00DA6848" w:rsidP="00DA6848">
      <w:pPr>
        <w:pStyle w:val="ParNoG"/>
        <w:rPr>
          <w:lang w:val="en-US"/>
        </w:rPr>
      </w:pPr>
      <w:r w:rsidRPr="002C3882">
        <w:rPr>
          <w:lang w:val="en-US"/>
        </w:rPr>
        <w:t>The representatives of the following organizations also took part in the work of the Conference as observers:</w:t>
      </w:r>
      <w:r>
        <w:rPr>
          <w:lang w:val="en-US"/>
        </w:rPr>
        <w:t xml:space="preserve"> </w:t>
      </w:r>
      <w:r w:rsidRPr="008E465C">
        <w:rPr>
          <w:lang w:val="en-US"/>
        </w:rPr>
        <w:t>Anti-Personnel Mine Ban Convention Implementation Support Unit, the European Union, the Geneva International Centre for Humanitarian Demining (GICHD), and the International Committee of the Red Cross (ICRC)</w:t>
      </w:r>
      <w:r w:rsidRPr="003E3FAE">
        <w:rPr>
          <w:lang w:val="en-US"/>
        </w:rPr>
        <w:t>.</w:t>
      </w:r>
    </w:p>
    <w:p w14:paraId="462477FA" w14:textId="3FF6A784" w:rsidR="00DA6848" w:rsidRPr="008E465C" w:rsidRDefault="00DA6848" w:rsidP="00DA6848">
      <w:pPr>
        <w:pStyle w:val="ParNoG"/>
        <w:rPr>
          <w:lang w:val="en-US"/>
        </w:rPr>
      </w:pPr>
      <w:r w:rsidRPr="002C3882">
        <w:rPr>
          <w:lang w:val="en-US"/>
        </w:rPr>
        <w:t>The representatives of the following non-governmental organizations and other entities also took part in the work of the Conference as observers:</w:t>
      </w:r>
      <w:r>
        <w:rPr>
          <w:lang w:val="en-US"/>
        </w:rPr>
        <w:t xml:space="preserve"> </w:t>
      </w:r>
      <w:r w:rsidRPr="008E465C">
        <w:rPr>
          <w:lang w:val="en-US"/>
        </w:rPr>
        <w:t xml:space="preserve">Human Right Watch and the University of Edinburgh. </w:t>
      </w:r>
    </w:p>
    <w:bookmarkEnd w:id="3"/>
    <w:p w14:paraId="001B7F9A" w14:textId="77777777" w:rsidR="00DA6848" w:rsidRPr="00084CCB" w:rsidRDefault="00DA6848" w:rsidP="00DA6848">
      <w:pPr>
        <w:pStyle w:val="HChG"/>
        <w:rPr>
          <w:lang w:val="en-US"/>
        </w:rPr>
      </w:pPr>
      <w:r>
        <w:rPr>
          <w:lang w:val="en-US"/>
        </w:rPr>
        <w:tab/>
      </w:r>
      <w:r w:rsidRPr="00BD4F2C">
        <w:rPr>
          <w:lang w:val="en-US"/>
        </w:rPr>
        <w:t>III</w:t>
      </w:r>
      <w:r w:rsidRPr="00084CCB">
        <w:rPr>
          <w:lang w:val="en-US"/>
        </w:rPr>
        <w:t>.</w:t>
      </w:r>
      <w:r>
        <w:rPr>
          <w:lang w:val="en-US"/>
        </w:rPr>
        <w:tab/>
      </w:r>
      <w:r w:rsidRPr="00084CCB">
        <w:rPr>
          <w:lang w:val="en-US"/>
        </w:rPr>
        <w:t xml:space="preserve">Work of the </w:t>
      </w:r>
      <w:r>
        <w:rPr>
          <w:lang w:val="en-US"/>
        </w:rPr>
        <w:t>Twenty-third</w:t>
      </w:r>
      <w:r w:rsidRPr="00084CCB">
        <w:rPr>
          <w:lang w:val="en-US"/>
        </w:rPr>
        <w:t xml:space="preserve"> Annual Conference</w:t>
      </w:r>
    </w:p>
    <w:p w14:paraId="39FAD8E3" w14:textId="59EC6795" w:rsidR="00DA6848" w:rsidRPr="00DA6848" w:rsidRDefault="00DA6848" w:rsidP="00DA6848">
      <w:pPr>
        <w:pStyle w:val="ParNoG"/>
      </w:pPr>
      <w:r w:rsidRPr="00DA6848">
        <w:t xml:space="preserve">The Twenty-third Annual Conference of the High Contracting Parties to Amended Protocol II was opened on 10 December 2021 by a representative of the Philippines on behalf of Ambassador Maria Teresa </w:t>
      </w:r>
      <w:proofErr w:type="spellStart"/>
      <w:r w:rsidRPr="00DA6848">
        <w:t>Almojuela</w:t>
      </w:r>
      <w:proofErr w:type="spellEnd"/>
      <w:r w:rsidRPr="00DA6848">
        <w:t>, as President of the Twenty-second Annual Conference, who presided over the confirmation of the nomination of Ambassador Ichiro Ogasawara of Japan as President of the Twenty-third Annual Conference.</w:t>
      </w:r>
    </w:p>
    <w:p w14:paraId="675F612B" w14:textId="56FE312E" w:rsidR="00DA6848" w:rsidRPr="00DA6848" w:rsidRDefault="00DA6848" w:rsidP="00DA6848">
      <w:pPr>
        <w:pStyle w:val="ParNoG"/>
      </w:pPr>
      <w:r w:rsidRPr="00DA6848">
        <w:lastRenderedPageBreak/>
        <w:t xml:space="preserve">The Conference held two plenary meetings. At its first plenary meeting, the Conference also confirmed the nominations of Ambassador Li Song of China and Ms. </w:t>
      </w:r>
      <w:proofErr w:type="spellStart"/>
      <w:r w:rsidRPr="00DA6848">
        <w:t>Dayani</w:t>
      </w:r>
      <w:proofErr w:type="spellEnd"/>
      <w:r w:rsidRPr="00DA6848">
        <w:t xml:space="preserve"> </w:t>
      </w:r>
      <w:proofErr w:type="spellStart"/>
      <w:r w:rsidRPr="00DA6848">
        <w:t>Mendis</w:t>
      </w:r>
      <w:proofErr w:type="spellEnd"/>
      <w:r w:rsidRPr="00DA6848">
        <w:t xml:space="preserve"> of Sri Lanka as Vice-Presidents.</w:t>
      </w:r>
    </w:p>
    <w:p w14:paraId="511F9BA4" w14:textId="3C0FAA5E" w:rsidR="00DA6848" w:rsidRPr="00DA6848" w:rsidRDefault="00DA6848" w:rsidP="00DA6848">
      <w:pPr>
        <w:pStyle w:val="ParNoG"/>
      </w:pPr>
      <w:r w:rsidRPr="00DA6848">
        <w:t>At the same plenary meeting, the Conference adopted its agenda, as contained in CCW/</w:t>
      </w:r>
      <w:proofErr w:type="gramStart"/>
      <w:r w:rsidRPr="00DA6848">
        <w:t>AP.II</w:t>
      </w:r>
      <w:proofErr w:type="gramEnd"/>
      <w:r w:rsidRPr="00DA6848">
        <w:t>/CONF.23/1. In confirming its Rules of Procedure, as contained in CCW/</w:t>
      </w:r>
      <w:proofErr w:type="gramStart"/>
      <w:r w:rsidRPr="00DA6848">
        <w:t>AP.II</w:t>
      </w:r>
      <w:proofErr w:type="gramEnd"/>
      <w:r w:rsidRPr="00DA6848">
        <w:t xml:space="preserve">/CONF.15/7 and its corrigendum (CCW/AP.II/CONF.15/7/Corr.1), the Conference decided to suspend Rule 2, in accordance with paragraph 24 of the final document of the Fifteenth Annual Conference (CCW/AP.II/CONF.15/8). </w:t>
      </w:r>
    </w:p>
    <w:p w14:paraId="44A2C76F" w14:textId="55A917E6" w:rsidR="00DA6848" w:rsidRPr="00DA6848" w:rsidRDefault="00DA6848" w:rsidP="00DA6848">
      <w:pPr>
        <w:pStyle w:val="ParNoG"/>
      </w:pPr>
      <w:r w:rsidRPr="00DA6848">
        <w:t xml:space="preserve">The Conference confirmed the nomination of Ms. Radha Day, Director </w:t>
      </w:r>
      <w:proofErr w:type="spellStart"/>
      <w:r w:rsidRPr="00DA6848">
        <w:t>a.i.</w:t>
      </w:r>
      <w:proofErr w:type="spellEnd"/>
      <w:r w:rsidRPr="00DA6848">
        <w:t xml:space="preserve"> of the United Nations Office for Disarmament Affairs (UNODA), Geneva Branch, as Secretary-General of the Conference. Ms. Heegyun Jung, Political Affairs Officer, UNODA Geneva Branch, served as Secretary.</w:t>
      </w:r>
    </w:p>
    <w:p w14:paraId="33C9B388" w14:textId="1BF4AA2A" w:rsidR="00DA6848" w:rsidRPr="00DA6848" w:rsidRDefault="00DA6848" w:rsidP="00DA6848">
      <w:pPr>
        <w:pStyle w:val="ParNoG"/>
      </w:pPr>
      <w:r w:rsidRPr="00DA6848">
        <w:t>During the course of the meeting the Conference considered documents CCW/</w:t>
      </w:r>
      <w:proofErr w:type="gramStart"/>
      <w:r w:rsidRPr="00DA6848">
        <w:t>AP.II</w:t>
      </w:r>
      <w:proofErr w:type="gramEnd"/>
      <w:r w:rsidRPr="00DA6848">
        <w:t>/CONF.23/1 to CCW/AP.II/CONF.23/6. The documents of the Conference are available in all official languages on the CCW website (https:// https://meetings.unoda.org/meeting/ccw-apii-2021/), as well as through the United Nations Official Document System (ODS), at http://documents.un.org.</w:t>
      </w:r>
    </w:p>
    <w:p w14:paraId="5BF949D0" w14:textId="101B4F2A" w:rsidR="00DA6848" w:rsidRPr="00DA6848" w:rsidRDefault="00DA6848" w:rsidP="00DA6848">
      <w:pPr>
        <w:pStyle w:val="ParNoG"/>
      </w:pPr>
      <w:r w:rsidRPr="00DA6848">
        <w:t>The following delegations participated in the general exchange of views: Austria, Chile, China, European Union, France, Germany, India, Italy, Iraq, Ireland, Montenegro, Netherlands, Pakistan, Philippines, Republic of Korea, Russian Federation, Spain, Switzerland, Turkey, Ukraine, United Kingdom of Great Britain and Northern Ireland, United Nations Mine Action Service (UNMAS), International Committee of the Red Cross (ICRC).</w:t>
      </w:r>
    </w:p>
    <w:p w14:paraId="05918F80" w14:textId="0D8A3B87" w:rsidR="00DA6848" w:rsidRPr="00DA6848" w:rsidRDefault="00DA6848" w:rsidP="00DA6848">
      <w:pPr>
        <w:pStyle w:val="ParNoG"/>
      </w:pPr>
      <w:r w:rsidRPr="00DA6848">
        <w:t xml:space="preserve">The Conference heard a report by the President on efforts undertaken to promote the universalization of Amended Protocol II. </w:t>
      </w:r>
    </w:p>
    <w:p w14:paraId="3C3ADA4C" w14:textId="36FA3EEA" w:rsidR="00DA6848" w:rsidRPr="00DA6848" w:rsidRDefault="00DA6848" w:rsidP="00DA6848">
      <w:pPr>
        <w:pStyle w:val="ParNoG"/>
      </w:pPr>
      <w:r w:rsidRPr="00DA6848">
        <w:t xml:space="preserve">The Conference heard presentations </w:t>
      </w:r>
      <w:bookmarkStart w:id="4" w:name="_Hlk24043118"/>
      <w:r w:rsidRPr="00DA6848">
        <w:t>on Article 11 on Technological cooperation and assistance, in accordance with the decisions taken by the Twentieth Conference (CCW/</w:t>
      </w:r>
      <w:proofErr w:type="gramStart"/>
      <w:r w:rsidRPr="00DA6848">
        <w:t>AP.II</w:t>
      </w:r>
      <w:proofErr w:type="gramEnd"/>
      <w:r w:rsidRPr="00DA6848">
        <w:t>/CONF.20/5, paragraph 31) and by the Twenty-first Conference (CCW/AP.II/CONF.21/5, paragraph 34(c).</w:t>
      </w:r>
      <w:bookmarkEnd w:id="4"/>
      <w:r w:rsidRPr="00DA6848">
        <w:t xml:space="preserve"> </w:t>
      </w:r>
    </w:p>
    <w:p w14:paraId="38D56350" w14:textId="2D0E95C2" w:rsidR="00DA6848" w:rsidRPr="00DA6848" w:rsidRDefault="00DA6848" w:rsidP="00DA6848">
      <w:pPr>
        <w:pStyle w:val="ParNoG"/>
      </w:pPr>
      <w:r w:rsidRPr="00DA6848">
        <w:t>The Conference also heard a report by Colonel Pascal Levant of France and Ms. Diana Esperanza Castillo Castro of Colombia, as Coordinators on IED, as contained in CCW/</w:t>
      </w:r>
      <w:proofErr w:type="gramStart"/>
      <w:r w:rsidRPr="00DA6848">
        <w:t>AP.II</w:t>
      </w:r>
      <w:proofErr w:type="gramEnd"/>
      <w:r w:rsidRPr="00DA6848">
        <w:t xml:space="preserve">/CONF.23/2. The </w:t>
      </w:r>
      <w:proofErr w:type="gramStart"/>
      <w:r w:rsidRPr="00DA6848">
        <w:t>Coordinators</w:t>
      </w:r>
      <w:proofErr w:type="gramEnd"/>
      <w:r w:rsidRPr="00DA6848">
        <w:t xml:space="preserve"> also presented the revised questionnaire on Counter-IED for adoption by the Conference as mandated by the Technical Decisions, and further presented their propositions with regard to the work to be undertaken in the framework of Amended Protocol II on IED in 2022.</w:t>
      </w:r>
    </w:p>
    <w:p w14:paraId="6D4FB566" w14:textId="65688E59" w:rsidR="00DA6848" w:rsidRPr="00DA6848" w:rsidRDefault="00DA6848" w:rsidP="00DA6848">
      <w:pPr>
        <w:pStyle w:val="ParNoG"/>
      </w:pPr>
      <w:r w:rsidRPr="00DA6848">
        <w:t xml:space="preserve">The Conference also heard a report by the President and the Coordinators on their consultations with delegations on the updated Declaration on Improvised Explosive Devices, which they presented to the High Contracting Parties for consideration in accordance with the latter’s decision taken by the silence procedure which expired on 27 August 2021. </w:t>
      </w:r>
    </w:p>
    <w:p w14:paraId="25EEF2E2" w14:textId="0D3906F6" w:rsidR="00DA6848" w:rsidRPr="00DA6848" w:rsidRDefault="00DA6848" w:rsidP="00DA6848">
      <w:pPr>
        <w:pStyle w:val="ParNoG"/>
      </w:pPr>
      <w:r w:rsidRPr="00DA6848">
        <w:t>In accordance with Article 13 paragraph 4 of the Protocol, the Conference had before it national annual reports from the following High Contracting Parties: Argentina, Australia, Austria, Belarus, Belgium, Bulgaria, Cambodia, Chile, China, Colombia, Czech Republic, Denmark, Estonia, Finland, France, Georgia, Germany, Greece, Guatemala, Holy See, India, Iraq, Ireland, Israel, Italy, Japan, Jordan, Latvia, Liechtenstein, Lithuania, Luxembourg, Mauritius, Montenegro, Netherlands, New Zealand, Norway, Panama, Peru, Philippines, Poland, Portugal, Republic of Korea, Republic of Moldova,  Russian Federation, Serbia, Slovakia, Slovenia, Spain, Sweden, Switzerland, Turkey, Ukraine, United Kingdom of Great Britain and Northern Ireland and the United States of America.</w:t>
      </w:r>
    </w:p>
    <w:p w14:paraId="5AE88012" w14:textId="77777777" w:rsidR="00DA6848" w:rsidRPr="001318B7" w:rsidRDefault="00DA6848" w:rsidP="00DA6848">
      <w:pPr>
        <w:pStyle w:val="SingleTxtG"/>
      </w:pPr>
      <w:r>
        <w:rPr>
          <w:lang w:val="en-US"/>
        </w:rPr>
        <w:tab/>
        <w:t>The reports contained information on:</w:t>
      </w:r>
    </w:p>
    <w:p w14:paraId="248626AE" w14:textId="77777777" w:rsidR="00DA6848" w:rsidRPr="00BD4F2C" w:rsidRDefault="00DA6848" w:rsidP="00DA6848">
      <w:pPr>
        <w:pStyle w:val="SingleTxtG"/>
        <w:ind w:firstLine="567"/>
        <w:rPr>
          <w:lang w:val="en-US"/>
        </w:rPr>
      </w:pPr>
      <w:r w:rsidRPr="00BD4F2C">
        <w:rPr>
          <w:lang w:val="en-US"/>
        </w:rPr>
        <w:t>(a)</w:t>
      </w:r>
      <w:r w:rsidRPr="00BD4F2C">
        <w:rPr>
          <w:lang w:val="en-US"/>
        </w:rPr>
        <w:tab/>
        <w:t xml:space="preserve">Dissemination of information on the Protocol to armed forces and to the civilian </w:t>
      </w:r>
      <w:proofErr w:type="gramStart"/>
      <w:r w:rsidRPr="00BD4F2C">
        <w:rPr>
          <w:lang w:val="en-US"/>
        </w:rPr>
        <w:t>population;</w:t>
      </w:r>
      <w:proofErr w:type="gramEnd"/>
    </w:p>
    <w:p w14:paraId="4986A984" w14:textId="77777777" w:rsidR="00DA6848" w:rsidRPr="00BD4F2C" w:rsidRDefault="00DA6848" w:rsidP="00DA6848">
      <w:pPr>
        <w:pStyle w:val="SingleTxtG"/>
        <w:ind w:firstLine="567"/>
        <w:rPr>
          <w:lang w:val="en-US"/>
        </w:rPr>
      </w:pPr>
      <w:r w:rsidRPr="00BD4F2C">
        <w:rPr>
          <w:lang w:val="en-US"/>
        </w:rPr>
        <w:t>(b)</w:t>
      </w:r>
      <w:r w:rsidRPr="00BD4F2C">
        <w:rPr>
          <w:lang w:val="en-US"/>
        </w:rPr>
        <w:tab/>
        <w:t xml:space="preserve">Mine clearance and rehabilitation </w:t>
      </w:r>
      <w:proofErr w:type="gramStart"/>
      <w:r w:rsidRPr="001318B7">
        <w:t>programmes;</w:t>
      </w:r>
      <w:proofErr w:type="gramEnd"/>
    </w:p>
    <w:p w14:paraId="4E2211A8" w14:textId="77777777" w:rsidR="00DA6848" w:rsidRPr="00BD4F2C" w:rsidRDefault="00DA6848" w:rsidP="00DA6848">
      <w:pPr>
        <w:pStyle w:val="SingleTxtG"/>
        <w:ind w:firstLine="567"/>
        <w:rPr>
          <w:lang w:val="en-US"/>
        </w:rPr>
      </w:pPr>
      <w:r>
        <w:rPr>
          <w:lang w:val="en-US"/>
        </w:rPr>
        <w:lastRenderedPageBreak/>
        <w:t>(c)</w:t>
      </w:r>
      <w:r>
        <w:rPr>
          <w:lang w:val="en-US"/>
        </w:rPr>
        <w:tab/>
      </w:r>
      <w:r w:rsidRPr="00BD4F2C">
        <w:rPr>
          <w:lang w:val="en-US"/>
        </w:rPr>
        <w:t xml:space="preserve">Steps taken to meet technical requirements of the Protocol and any other relevant information pertaining </w:t>
      </w:r>
      <w:proofErr w:type="gramStart"/>
      <w:r w:rsidRPr="00BD4F2C">
        <w:rPr>
          <w:lang w:val="en-US"/>
        </w:rPr>
        <w:t>thereto;</w:t>
      </w:r>
      <w:proofErr w:type="gramEnd"/>
    </w:p>
    <w:p w14:paraId="0C0C38AB" w14:textId="77777777" w:rsidR="00DA6848" w:rsidRPr="00BD4F2C" w:rsidRDefault="00DA6848" w:rsidP="00DA6848">
      <w:pPr>
        <w:pStyle w:val="SingleTxtG"/>
        <w:ind w:firstLine="567"/>
        <w:rPr>
          <w:lang w:val="en-US"/>
        </w:rPr>
      </w:pPr>
      <w:r w:rsidRPr="00BD4F2C">
        <w:rPr>
          <w:lang w:val="en-US"/>
        </w:rPr>
        <w:t>(</w:t>
      </w:r>
      <w:r>
        <w:rPr>
          <w:lang w:val="en-US"/>
        </w:rPr>
        <w:t>d</w:t>
      </w:r>
      <w:r w:rsidRPr="00BD4F2C">
        <w:rPr>
          <w:lang w:val="en-US"/>
        </w:rPr>
        <w:t>)</w:t>
      </w:r>
      <w:r w:rsidRPr="00BD4F2C">
        <w:rPr>
          <w:lang w:val="en-US"/>
        </w:rPr>
        <w:tab/>
        <w:t xml:space="preserve">Legislation related to the </w:t>
      </w:r>
      <w:proofErr w:type="gramStart"/>
      <w:r w:rsidRPr="00BD4F2C">
        <w:rPr>
          <w:lang w:val="en-US"/>
        </w:rPr>
        <w:t>Protocol;</w:t>
      </w:r>
      <w:proofErr w:type="gramEnd"/>
    </w:p>
    <w:p w14:paraId="4BE6BB68" w14:textId="77777777" w:rsidR="00DA6848" w:rsidRPr="00BD4F2C" w:rsidRDefault="00DA6848" w:rsidP="00DA6848">
      <w:pPr>
        <w:pStyle w:val="SingleTxtG"/>
        <w:ind w:firstLine="567"/>
        <w:rPr>
          <w:lang w:val="en-US"/>
        </w:rPr>
      </w:pPr>
      <w:r>
        <w:rPr>
          <w:lang w:val="en-US"/>
        </w:rPr>
        <w:t>(e)</w:t>
      </w:r>
      <w:r>
        <w:rPr>
          <w:lang w:val="en-US"/>
        </w:rPr>
        <w:tab/>
      </w:r>
      <w:r w:rsidRPr="00BD4F2C">
        <w:rPr>
          <w:lang w:val="en-US"/>
        </w:rPr>
        <w:t xml:space="preserve">Measures taken on international technical information exchange, on international cooperation on mine clearance, and on technical cooperation and </w:t>
      </w:r>
      <w:proofErr w:type="gramStart"/>
      <w:r w:rsidRPr="00BD4F2C">
        <w:rPr>
          <w:lang w:val="en-US"/>
        </w:rPr>
        <w:t>assistance;</w:t>
      </w:r>
      <w:proofErr w:type="gramEnd"/>
    </w:p>
    <w:p w14:paraId="6DB062F7" w14:textId="77777777" w:rsidR="00DA6848" w:rsidRPr="00BD4F2C" w:rsidRDefault="00DA6848" w:rsidP="00DA6848">
      <w:pPr>
        <w:pStyle w:val="SingleTxtG"/>
        <w:ind w:firstLine="567"/>
        <w:rPr>
          <w:lang w:val="en-US"/>
        </w:rPr>
      </w:pPr>
      <w:r w:rsidRPr="00BD4F2C">
        <w:rPr>
          <w:lang w:val="en-US"/>
        </w:rPr>
        <w:t>(</w:t>
      </w:r>
      <w:r>
        <w:rPr>
          <w:lang w:val="en-US"/>
        </w:rPr>
        <w:t>f</w:t>
      </w:r>
      <w:r w:rsidRPr="00BD4F2C">
        <w:rPr>
          <w:lang w:val="en-US"/>
        </w:rPr>
        <w:t>)</w:t>
      </w:r>
      <w:r w:rsidRPr="00BD4F2C">
        <w:rPr>
          <w:lang w:val="en-US"/>
        </w:rPr>
        <w:tab/>
        <w:t>Other relevant matters; and</w:t>
      </w:r>
    </w:p>
    <w:p w14:paraId="22D183EF" w14:textId="77777777" w:rsidR="00DA6848" w:rsidRDefault="00DA6848" w:rsidP="00DA6848">
      <w:pPr>
        <w:pStyle w:val="SingleTxtG"/>
        <w:ind w:firstLine="567"/>
        <w:rPr>
          <w:lang w:val="en-US"/>
        </w:rPr>
      </w:pPr>
      <w:r w:rsidRPr="00BD4F2C">
        <w:rPr>
          <w:lang w:val="en-US"/>
        </w:rPr>
        <w:t>(</w:t>
      </w:r>
      <w:r>
        <w:rPr>
          <w:lang w:val="en-US"/>
        </w:rPr>
        <w:t>g</w:t>
      </w:r>
      <w:r w:rsidRPr="00BD4F2C">
        <w:rPr>
          <w:lang w:val="en-US"/>
        </w:rPr>
        <w:t>)</w:t>
      </w:r>
      <w:r w:rsidRPr="00BD4F2C">
        <w:rPr>
          <w:lang w:val="en-US"/>
        </w:rPr>
        <w:tab/>
        <w:t>Information provided to the database on mine clearance established within the United Nations System.</w:t>
      </w:r>
    </w:p>
    <w:p w14:paraId="5ABF385F" w14:textId="77777777" w:rsidR="00DA6848" w:rsidRPr="00084CCB" w:rsidRDefault="00DA6848" w:rsidP="00DA6848">
      <w:pPr>
        <w:pStyle w:val="SingleTxtG"/>
        <w:ind w:firstLine="567"/>
        <w:rPr>
          <w:lang w:val="en-US"/>
        </w:rPr>
      </w:pPr>
      <w:r>
        <w:rPr>
          <w:lang w:val="en-US"/>
        </w:rPr>
        <w:t>A synopsis of national annual reports submitted for the Twenty-third Annual Conference is contained in annex III of this report.</w:t>
      </w:r>
    </w:p>
    <w:p w14:paraId="74E27877" w14:textId="77777777" w:rsidR="00DA6848" w:rsidRPr="00084CCB" w:rsidRDefault="00DA6848" w:rsidP="00DA6848">
      <w:pPr>
        <w:pStyle w:val="HChG"/>
        <w:rPr>
          <w:lang w:val="en-US"/>
        </w:rPr>
      </w:pPr>
      <w:bookmarkStart w:id="5" w:name="_Hlk25143662"/>
      <w:r>
        <w:rPr>
          <w:lang w:val="en-US"/>
        </w:rPr>
        <w:tab/>
      </w:r>
      <w:r w:rsidRPr="00F46950">
        <w:rPr>
          <w:lang w:val="en-US"/>
        </w:rPr>
        <w:t>IV.</w:t>
      </w:r>
      <w:r>
        <w:rPr>
          <w:lang w:val="en-US"/>
        </w:rPr>
        <w:tab/>
      </w:r>
      <w:r w:rsidRPr="00084CCB">
        <w:rPr>
          <w:lang w:val="en-US"/>
        </w:rPr>
        <w:t>Conclusions and recommendations</w:t>
      </w:r>
    </w:p>
    <w:p w14:paraId="2F3452E9" w14:textId="77777777" w:rsidR="00DA6848" w:rsidRPr="006135E9" w:rsidRDefault="00DA6848" w:rsidP="00DA6848">
      <w:pPr>
        <w:pStyle w:val="H1G"/>
        <w:rPr>
          <w:rFonts w:eastAsia="Calibri"/>
          <w:lang w:eastAsia="en-GB"/>
        </w:rPr>
      </w:pPr>
      <w:bookmarkStart w:id="6" w:name="_Hlk24042983"/>
      <w:bookmarkEnd w:id="5"/>
      <w:r>
        <w:rPr>
          <w:rFonts w:eastAsia="Calibri"/>
          <w:lang w:eastAsia="en-GB"/>
        </w:rPr>
        <w:tab/>
        <w:t>A.</w:t>
      </w:r>
      <w:r>
        <w:rPr>
          <w:rFonts w:eastAsia="Calibri"/>
          <w:lang w:eastAsia="en-GB"/>
        </w:rPr>
        <w:tab/>
      </w:r>
      <w:r w:rsidRPr="006135E9">
        <w:rPr>
          <w:rFonts w:eastAsia="Calibri"/>
          <w:lang w:eastAsia="en-GB"/>
        </w:rPr>
        <w:t xml:space="preserve">Universalization </w:t>
      </w:r>
    </w:p>
    <w:bookmarkEnd w:id="6"/>
    <w:p w14:paraId="055D7ADB" w14:textId="6F6FA78B" w:rsidR="00DA6848" w:rsidRPr="00084CCB" w:rsidRDefault="00DA6848" w:rsidP="00DA6848">
      <w:pPr>
        <w:pStyle w:val="ParNoG"/>
        <w:rPr>
          <w:lang w:val="en-US"/>
        </w:rPr>
      </w:pPr>
      <w:r w:rsidRPr="00084CCB">
        <w:rPr>
          <w:lang w:val="en-US"/>
        </w:rPr>
        <w:t xml:space="preserve">The </w:t>
      </w:r>
      <w:r>
        <w:rPr>
          <w:lang w:val="en-US"/>
        </w:rPr>
        <w:t>Twenty-third</w:t>
      </w:r>
      <w:r w:rsidRPr="00084CCB">
        <w:rPr>
          <w:lang w:val="en-US"/>
        </w:rPr>
        <w:t xml:space="preserve"> Annual Conference welcomed the efforts undertaken by the Secretary-General of the United Nations, the President of the </w:t>
      </w:r>
      <w:r>
        <w:rPr>
          <w:lang w:val="en-US"/>
        </w:rPr>
        <w:t>Twenty-third</w:t>
      </w:r>
      <w:r w:rsidRPr="00084CCB">
        <w:rPr>
          <w:lang w:val="en-US"/>
        </w:rPr>
        <w:t xml:space="preserve"> An</w:t>
      </w:r>
      <w:r>
        <w:rPr>
          <w:lang w:val="en-US"/>
        </w:rPr>
        <w:t xml:space="preserve">nual Conference, organizations, and the CCW Implementation Support Unit </w:t>
      </w:r>
      <w:r w:rsidRPr="00084CCB">
        <w:rPr>
          <w:lang w:val="en-US"/>
        </w:rPr>
        <w:t>to promote wider adherence to Amended Protocol II</w:t>
      </w:r>
      <w:r>
        <w:rPr>
          <w:lang w:val="en-US"/>
        </w:rPr>
        <w:t xml:space="preserve">, </w:t>
      </w:r>
      <w:r>
        <w:t>notwithstanding the extraordinary circumstances linked to the COVID-19 pandemic</w:t>
      </w:r>
      <w:r w:rsidRPr="00084CCB">
        <w:rPr>
          <w:lang w:val="en-US"/>
        </w:rPr>
        <w:t>.</w:t>
      </w:r>
    </w:p>
    <w:p w14:paraId="6E3EDE99" w14:textId="34806D77" w:rsidR="00DA6848" w:rsidRPr="00084CCB" w:rsidRDefault="00DA6848" w:rsidP="00DA6848">
      <w:pPr>
        <w:pStyle w:val="ParNoG"/>
        <w:rPr>
          <w:lang w:val="en-US"/>
        </w:rPr>
      </w:pPr>
      <w:r w:rsidRPr="00084CCB">
        <w:rPr>
          <w:lang w:val="en-US"/>
        </w:rPr>
        <w:t>At its second plenary meeting, the</w:t>
      </w:r>
      <w:r>
        <w:rPr>
          <w:lang w:val="en-US"/>
        </w:rPr>
        <w:t xml:space="preserve"> </w:t>
      </w:r>
      <w:r w:rsidRPr="00084CCB">
        <w:rPr>
          <w:lang w:val="en-US"/>
        </w:rPr>
        <w:t xml:space="preserve">Conference decided to issue an appeal to call upon all States that have not yet done so to take all measures to accede to Amended Protocol II as soon as possible. </w:t>
      </w:r>
      <w:r w:rsidRPr="007056B1">
        <w:rPr>
          <w:lang w:val="en-US"/>
        </w:rPr>
        <w:t>The appeal is contained in annex I.</w:t>
      </w:r>
    </w:p>
    <w:p w14:paraId="7CEE98E0" w14:textId="268E3CD2" w:rsidR="00DA6848" w:rsidRDefault="00DA6848" w:rsidP="00DA6848">
      <w:pPr>
        <w:pStyle w:val="ParNoG"/>
        <w:rPr>
          <w:lang w:val="en-US"/>
        </w:rPr>
      </w:pPr>
      <w:r w:rsidRPr="00084CCB">
        <w:rPr>
          <w:lang w:val="en-US"/>
        </w:rPr>
        <w:t xml:space="preserve">The Conference recommended that the Secretary-General of the United Nations and the President-designate of the </w:t>
      </w:r>
      <w:r>
        <w:rPr>
          <w:lang w:val="en-US"/>
        </w:rPr>
        <w:t xml:space="preserve">Twenty-fourth </w:t>
      </w:r>
      <w:r w:rsidRPr="00084CCB">
        <w:rPr>
          <w:lang w:val="en-US"/>
        </w:rPr>
        <w:t>Annual Conference, on behalf of the High Contracting Parties, exercise their authority to achieve the goal of universality of Amended Protocol II. To this effect, the Conference requested the President-designate to consider reporting to the seventy-</w:t>
      </w:r>
      <w:r>
        <w:rPr>
          <w:lang w:val="en-US"/>
        </w:rPr>
        <w:t>seventh</w:t>
      </w:r>
      <w:r w:rsidRPr="00084CCB">
        <w:rPr>
          <w:lang w:val="en-US"/>
        </w:rPr>
        <w:t xml:space="preserve"> session of the United Nations General Assembly on his</w:t>
      </w:r>
      <w:r>
        <w:rPr>
          <w:lang w:val="en-US"/>
        </w:rPr>
        <w:t xml:space="preserve"> or her</w:t>
      </w:r>
      <w:r w:rsidRPr="00084CCB">
        <w:rPr>
          <w:lang w:val="en-US"/>
        </w:rPr>
        <w:t xml:space="preserve"> </w:t>
      </w:r>
      <w:r w:rsidRPr="001318B7">
        <w:t>endeavours</w:t>
      </w:r>
      <w:r w:rsidRPr="00084CCB">
        <w:rPr>
          <w:lang w:val="en-US"/>
        </w:rPr>
        <w:t xml:space="preserve">. The Conference also called on the High Contracting Parties to Amended Protocol II and </w:t>
      </w:r>
      <w:r>
        <w:rPr>
          <w:lang w:val="en-US"/>
        </w:rPr>
        <w:t xml:space="preserve">the Implementation Support Unit </w:t>
      </w:r>
      <w:r w:rsidRPr="00084CCB">
        <w:rPr>
          <w:lang w:val="en-US"/>
        </w:rPr>
        <w:t>to promote wider adherence to Amended Protocol II</w:t>
      </w:r>
      <w:r>
        <w:rPr>
          <w:lang w:val="en-US"/>
        </w:rPr>
        <w:t>.</w:t>
      </w:r>
      <w:r w:rsidRPr="00887DF3">
        <w:rPr>
          <w:lang w:val="en-US"/>
        </w:rPr>
        <w:t xml:space="preserve"> </w:t>
      </w:r>
    </w:p>
    <w:p w14:paraId="686BCEF8" w14:textId="256646BA" w:rsidR="00DA6848" w:rsidRDefault="00DA6848" w:rsidP="00DA6848">
      <w:pPr>
        <w:pStyle w:val="ParNoG"/>
        <w:rPr>
          <w:lang w:val="en-US"/>
        </w:rPr>
      </w:pPr>
      <w:bookmarkStart w:id="7" w:name="_Hlk88645629"/>
      <w:r w:rsidRPr="001F412C">
        <w:rPr>
          <w:lang w:val="en-US"/>
        </w:rPr>
        <w:t>The</w:t>
      </w:r>
      <w:r w:rsidRPr="00084CCB">
        <w:rPr>
          <w:rFonts w:eastAsia="SimSun"/>
          <w:lang w:val="en-US" w:eastAsia="zh-CN"/>
        </w:rPr>
        <w:t xml:space="preserve"> </w:t>
      </w:r>
      <w:r>
        <w:rPr>
          <w:rFonts w:eastAsia="SimSun"/>
          <w:lang w:val="en-US" w:eastAsia="zh-CN"/>
        </w:rPr>
        <w:t xml:space="preserve">Conference also decided that </w:t>
      </w:r>
      <w:r w:rsidRPr="00084CCB">
        <w:rPr>
          <w:rFonts w:eastAsia="SimSun"/>
          <w:lang w:val="en-US" w:eastAsia="zh-CN"/>
        </w:rPr>
        <w:t xml:space="preserve">High Contracting Parties to the Convention </w:t>
      </w:r>
      <w:r>
        <w:rPr>
          <w:rFonts w:eastAsia="SimSun"/>
          <w:lang w:val="en-US" w:eastAsia="zh-CN"/>
        </w:rPr>
        <w:t>should</w:t>
      </w:r>
      <w:r w:rsidRPr="00084CCB">
        <w:rPr>
          <w:rFonts w:eastAsia="SimSun"/>
          <w:lang w:val="en-US" w:eastAsia="zh-CN"/>
        </w:rPr>
        <w:t xml:space="preserve"> continue their contacts</w:t>
      </w:r>
      <w:r>
        <w:rPr>
          <w:rFonts w:eastAsia="SimSun"/>
          <w:lang w:val="en-US" w:eastAsia="zh-CN"/>
        </w:rPr>
        <w:t xml:space="preserve"> on a voluntary basis</w:t>
      </w:r>
      <w:r w:rsidRPr="00084CCB">
        <w:rPr>
          <w:rFonts w:eastAsia="SimSun"/>
          <w:lang w:val="en-US" w:eastAsia="zh-CN"/>
        </w:rPr>
        <w:t xml:space="preserve"> with the High Contracting Parties to the </w:t>
      </w:r>
      <w:bookmarkStart w:id="8" w:name="_Hlk88645594"/>
      <w:bookmarkEnd w:id="7"/>
      <w:r w:rsidRPr="00084CCB">
        <w:rPr>
          <w:rFonts w:eastAsia="SimSun"/>
          <w:lang w:val="en-US" w:eastAsia="zh-CN"/>
        </w:rPr>
        <w:t>original Protocol II that have not yet become parties to Amended Protocol II, to encourage them to accede to it and thus to facilitate the termination of the original Protocol II. Any action with respect to the termination of the original Protocol II should be taken with the consent of the High Contracting Parties to</w:t>
      </w:r>
      <w:r>
        <w:rPr>
          <w:rFonts w:eastAsia="SimSun"/>
          <w:lang w:val="en-US" w:eastAsia="zh-CN"/>
        </w:rPr>
        <w:t xml:space="preserve"> the</w:t>
      </w:r>
      <w:r w:rsidRPr="00084CCB">
        <w:rPr>
          <w:rFonts w:eastAsia="SimSun"/>
          <w:lang w:val="en-US" w:eastAsia="zh-CN"/>
        </w:rPr>
        <w:t xml:space="preserve"> </w:t>
      </w:r>
      <w:proofErr w:type="gramStart"/>
      <w:r>
        <w:rPr>
          <w:rFonts w:eastAsia="SimSun"/>
          <w:lang w:val="en-US" w:eastAsia="zh-CN"/>
        </w:rPr>
        <w:t xml:space="preserve">original </w:t>
      </w:r>
      <w:r w:rsidRPr="00084CCB">
        <w:rPr>
          <w:rFonts w:eastAsia="SimSun"/>
          <w:lang w:val="en-US" w:eastAsia="zh-CN"/>
        </w:rPr>
        <w:t xml:space="preserve"> Protocol</w:t>
      </w:r>
      <w:proofErr w:type="gramEnd"/>
      <w:r>
        <w:rPr>
          <w:rFonts w:eastAsia="SimSun"/>
          <w:lang w:val="en-US" w:eastAsia="zh-CN"/>
        </w:rPr>
        <w:t xml:space="preserve"> II.</w:t>
      </w:r>
    </w:p>
    <w:p w14:paraId="0AEFFB34" w14:textId="77777777" w:rsidR="00DA6848" w:rsidRPr="006135E9" w:rsidRDefault="00DA6848" w:rsidP="00DA6848">
      <w:pPr>
        <w:pStyle w:val="H1G"/>
        <w:rPr>
          <w:rFonts w:eastAsia="Calibri"/>
          <w:lang w:eastAsia="en-GB"/>
        </w:rPr>
      </w:pPr>
      <w:bookmarkStart w:id="9" w:name="_Hlk24043403"/>
      <w:bookmarkEnd w:id="8"/>
      <w:r>
        <w:rPr>
          <w:rFonts w:eastAsia="Calibri"/>
          <w:lang w:eastAsia="en-GB"/>
        </w:rPr>
        <w:tab/>
        <w:t>B.</w:t>
      </w:r>
      <w:r>
        <w:rPr>
          <w:rFonts w:eastAsia="Calibri"/>
          <w:lang w:eastAsia="en-GB"/>
        </w:rPr>
        <w:tab/>
        <w:t>Operation and Status of the Protocol</w:t>
      </w:r>
    </w:p>
    <w:bookmarkEnd w:id="9"/>
    <w:p w14:paraId="3384BE14" w14:textId="4FF6E23B" w:rsidR="00DA6848" w:rsidRPr="00084CCB" w:rsidRDefault="00DA6848" w:rsidP="00DA6848">
      <w:pPr>
        <w:pStyle w:val="ParNoG"/>
        <w:rPr>
          <w:lang w:val="en-US"/>
        </w:rPr>
      </w:pPr>
      <w:r w:rsidRPr="00084CCB">
        <w:rPr>
          <w:lang w:val="en-US"/>
        </w:rPr>
        <w:t>The Conference took note of the</w:t>
      </w:r>
      <w:r>
        <w:rPr>
          <w:lang w:val="en-US"/>
        </w:rPr>
        <w:t xml:space="preserve"> presentations</w:t>
      </w:r>
      <w:r w:rsidRPr="00084CCB">
        <w:rPr>
          <w:lang w:val="en-US"/>
        </w:rPr>
        <w:t xml:space="preserve"> </w:t>
      </w:r>
      <w:r>
        <w:rPr>
          <w:lang w:val="en-US"/>
        </w:rPr>
        <w:t>on</w:t>
      </w:r>
      <w:r w:rsidRPr="002E6484">
        <w:rPr>
          <w:lang w:val="en-US"/>
        </w:rPr>
        <w:t xml:space="preserve"> Article 11 on Technological cooperation and assistance</w:t>
      </w:r>
      <w:r>
        <w:rPr>
          <w:lang w:val="en-US"/>
        </w:rPr>
        <w:t xml:space="preserve">. </w:t>
      </w:r>
    </w:p>
    <w:p w14:paraId="067CC3FC" w14:textId="209612EF" w:rsidR="00DA6848" w:rsidRDefault="00DA6848" w:rsidP="00DA6848">
      <w:pPr>
        <w:pStyle w:val="ParNoG"/>
        <w:rPr>
          <w:lang w:val="en-US"/>
        </w:rPr>
      </w:pPr>
      <w:r>
        <w:rPr>
          <w:lang w:val="en-US"/>
        </w:rPr>
        <w:t>The Conference decided that:</w:t>
      </w:r>
    </w:p>
    <w:p w14:paraId="2B29EBA8" w14:textId="4E879C8C" w:rsidR="00DA6848" w:rsidRPr="00084CCB" w:rsidRDefault="00DA6848" w:rsidP="00DA6848">
      <w:pPr>
        <w:pStyle w:val="SingleTxtG"/>
        <w:rPr>
          <w:u w:val="single"/>
          <w:lang w:val="en-US" w:eastAsia="zh-CN"/>
        </w:rPr>
      </w:pPr>
      <w:r>
        <w:rPr>
          <w:lang w:val="en-US"/>
        </w:rPr>
        <w:tab/>
        <w:t>(a)</w:t>
      </w:r>
      <w:r>
        <w:rPr>
          <w:lang w:val="en-US"/>
        </w:rPr>
        <w:tab/>
      </w:r>
      <w:r w:rsidRPr="001F412C">
        <w:rPr>
          <w:lang w:val="en-US"/>
        </w:rPr>
        <w:t>The</w:t>
      </w:r>
      <w:r w:rsidRPr="00084CCB">
        <w:rPr>
          <w:lang w:val="en-US" w:eastAsia="zh-CN"/>
        </w:rPr>
        <w:t xml:space="preserve"> Group of Experts </w:t>
      </w:r>
      <w:r>
        <w:rPr>
          <w:lang w:val="en-US" w:eastAsia="zh-CN"/>
        </w:rPr>
        <w:t xml:space="preserve">should </w:t>
      </w:r>
      <w:r w:rsidRPr="00084CCB">
        <w:rPr>
          <w:lang w:val="en-US" w:eastAsia="zh-CN"/>
        </w:rPr>
        <w:t xml:space="preserve">review the operation and status of the Protocol and consider matters arising from the national annual </w:t>
      </w:r>
      <w:proofErr w:type="gramStart"/>
      <w:r w:rsidRPr="00084CCB">
        <w:rPr>
          <w:lang w:val="en-US" w:eastAsia="zh-CN"/>
        </w:rPr>
        <w:t>reports</w:t>
      </w:r>
      <w:r>
        <w:rPr>
          <w:lang w:val="en-US" w:eastAsia="zh-CN"/>
        </w:rPr>
        <w:t>;</w:t>
      </w:r>
      <w:proofErr w:type="gramEnd"/>
      <w:r w:rsidRPr="00084CCB">
        <w:rPr>
          <w:lang w:val="en-US" w:eastAsia="zh-CN"/>
        </w:rPr>
        <w:t xml:space="preserve"> </w:t>
      </w:r>
    </w:p>
    <w:p w14:paraId="024245CE" w14:textId="77777777" w:rsidR="00DA6848" w:rsidRDefault="00DA6848" w:rsidP="00DA6848">
      <w:pPr>
        <w:pStyle w:val="SingleTxtG"/>
        <w:ind w:firstLine="567"/>
        <w:rPr>
          <w:rFonts w:eastAsia="SimSun"/>
          <w:lang w:val="en-US" w:eastAsia="zh-CN"/>
        </w:rPr>
      </w:pPr>
      <w:r>
        <w:rPr>
          <w:rFonts w:eastAsia="SimSun"/>
          <w:lang w:val="en-US" w:eastAsia="zh-CN"/>
        </w:rPr>
        <w:t>(b)</w:t>
      </w:r>
      <w:r>
        <w:rPr>
          <w:rFonts w:eastAsia="SimSun"/>
          <w:lang w:val="en-US" w:eastAsia="zh-CN"/>
        </w:rPr>
        <w:tab/>
      </w:r>
      <w:r w:rsidRPr="001F412C">
        <w:rPr>
          <w:lang w:val="en-US"/>
        </w:rPr>
        <w:t>The</w:t>
      </w:r>
      <w:r w:rsidRPr="00084CCB">
        <w:rPr>
          <w:rFonts w:eastAsia="SimSun"/>
          <w:lang w:val="en-US" w:eastAsia="zh-CN"/>
        </w:rPr>
        <w:t xml:space="preserve"> Group of Experts </w:t>
      </w:r>
      <w:r>
        <w:rPr>
          <w:rFonts w:eastAsia="SimSun"/>
          <w:lang w:val="en-US" w:eastAsia="zh-CN"/>
        </w:rPr>
        <w:t>should</w:t>
      </w:r>
      <w:r w:rsidRPr="00084CCB">
        <w:rPr>
          <w:rFonts w:eastAsia="SimSun"/>
          <w:lang w:val="en-US" w:eastAsia="zh-CN"/>
        </w:rPr>
        <w:t xml:space="preserve"> </w:t>
      </w:r>
      <w:r>
        <w:rPr>
          <w:rFonts w:eastAsia="SimSun"/>
          <w:lang w:val="en-US" w:eastAsia="zh-CN"/>
        </w:rPr>
        <w:t xml:space="preserve">consider measures to increase the rate of national reporting and consistency of the current reporting methodology in the framework of Amended Protocol </w:t>
      </w:r>
      <w:proofErr w:type="gramStart"/>
      <w:r>
        <w:rPr>
          <w:rFonts w:eastAsia="SimSun"/>
          <w:lang w:val="en-US" w:eastAsia="zh-CN"/>
        </w:rPr>
        <w:t>II;</w:t>
      </w:r>
      <w:proofErr w:type="gramEnd"/>
    </w:p>
    <w:p w14:paraId="437CA509" w14:textId="77777777" w:rsidR="00DA6848" w:rsidRPr="00084CCB" w:rsidRDefault="00DA6848" w:rsidP="00DA6848">
      <w:pPr>
        <w:pStyle w:val="SingleTxtG"/>
        <w:ind w:firstLine="567"/>
        <w:rPr>
          <w:lang w:val="en-US"/>
        </w:rPr>
      </w:pPr>
      <w:r w:rsidRPr="00DD1B63">
        <w:rPr>
          <w:rFonts w:eastAsia="SimSun"/>
          <w:lang w:val="en-US" w:eastAsia="zh-CN"/>
        </w:rPr>
        <w:t>(</w:t>
      </w:r>
      <w:r>
        <w:rPr>
          <w:rFonts w:eastAsia="SimSun"/>
          <w:lang w:val="en-US" w:eastAsia="zh-CN"/>
        </w:rPr>
        <w:t>c</w:t>
      </w:r>
      <w:r w:rsidRPr="00DD1B63">
        <w:rPr>
          <w:rFonts w:eastAsia="SimSun"/>
          <w:lang w:val="en-US" w:eastAsia="zh-CN"/>
        </w:rPr>
        <w:t>)</w:t>
      </w:r>
      <w:r w:rsidRPr="00DD1B63">
        <w:rPr>
          <w:rFonts w:eastAsia="SimSun"/>
          <w:lang w:val="en-US" w:eastAsia="zh-CN"/>
        </w:rPr>
        <w:tab/>
        <w:t xml:space="preserve"> Focused exchanges on selected article(s) of Amended Protocol II </w:t>
      </w:r>
      <w:r>
        <w:rPr>
          <w:rFonts w:eastAsia="SimSun"/>
          <w:lang w:val="en-US" w:eastAsia="zh-CN"/>
        </w:rPr>
        <w:t>should</w:t>
      </w:r>
      <w:r w:rsidRPr="00DD1B63">
        <w:rPr>
          <w:rFonts w:eastAsia="SimSun"/>
          <w:lang w:val="en-US" w:eastAsia="zh-CN"/>
        </w:rPr>
        <w:t xml:space="preserve"> be continued as decided by the Twentieth Annual Conference in paragraph 31 of its final document (CCW/</w:t>
      </w:r>
      <w:proofErr w:type="gramStart"/>
      <w:r w:rsidRPr="00DD1B63">
        <w:rPr>
          <w:rFonts w:eastAsia="SimSun"/>
          <w:lang w:val="en-US" w:eastAsia="zh-CN"/>
        </w:rPr>
        <w:t>AP.II</w:t>
      </w:r>
      <w:proofErr w:type="gramEnd"/>
      <w:r w:rsidRPr="00DD1B63">
        <w:rPr>
          <w:rFonts w:eastAsia="SimSun"/>
          <w:lang w:val="en-US" w:eastAsia="zh-CN"/>
        </w:rPr>
        <w:t>/CONF.20/5).</w:t>
      </w:r>
      <w:r>
        <w:rPr>
          <w:rFonts w:eastAsia="SimSun"/>
          <w:lang w:val="en-US" w:eastAsia="zh-CN"/>
        </w:rPr>
        <w:t xml:space="preserve"> </w:t>
      </w:r>
    </w:p>
    <w:p w14:paraId="1FD422C4" w14:textId="77777777" w:rsidR="00DA6848" w:rsidRPr="00AB2415" w:rsidRDefault="00DA6848" w:rsidP="00DA6848">
      <w:pPr>
        <w:pStyle w:val="H1G"/>
        <w:rPr>
          <w:rFonts w:eastAsia="Calibri"/>
          <w:lang w:eastAsia="en-GB"/>
        </w:rPr>
      </w:pPr>
      <w:bookmarkStart w:id="10" w:name="_Hlk24043698"/>
      <w:r>
        <w:rPr>
          <w:rFonts w:eastAsia="Calibri"/>
          <w:lang w:eastAsia="en-GB"/>
        </w:rPr>
        <w:lastRenderedPageBreak/>
        <w:tab/>
      </w:r>
      <w:bookmarkStart w:id="11" w:name="_Hlk24043683"/>
      <w:r>
        <w:rPr>
          <w:rFonts w:eastAsia="Calibri"/>
          <w:lang w:eastAsia="en-GB"/>
        </w:rPr>
        <w:t>C.</w:t>
      </w:r>
      <w:r>
        <w:rPr>
          <w:rFonts w:eastAsia="Calibri"/>
          <w:lang w:eastAsia="en-GB"/>
        </w:rPr>
        <w:tab/>
        <w:t>Improvised Explosive Devices (IED)</w:t>
      </w:r>
      <w:bookmarkEnd w:id="11"/>
    </w:p>
    <w:bookmarkEnd w:id="10"/>
    <w:p w14:paraId="2846712D" w14:textId="0FDF38AC" w:rsidR="00DA6848" w:rsidRPr="00E03DAB" w:rsidRDefault="00DA6848" w:rsidP="00DA6848">
      <w:pPr>
        <w:pStyle w:val="ParNoG"/>
        <w:rPr>
          <w:lang w:val="en-US"/>
        </w:rPr>
      </w:pPr>
      <w:r w:rsidRPr="00E03DAB">
        <w:rPr>
          <w:lang w:val="en-US"/>
        </w:rPr>
        <w:t>The Conference decided:</w:t>
      </w:r>
    </w:p>
    <w:p w14:paraId="31709920" w14:textId="31EB3935" w:rsidR="00DA6848" w:rsidRPr="00E03DAB" w:rsidRDefault="00DA6848" w:rsidP="00DA6848">
      <w:pPr>
        <w:pStyle w:val="SingleTxtG"/>
      </w:pPr>
      <w:r>
        <w:tab/>
      </w:r>
      <w:r w:rsidRPr="00E03DAB">
        <w:t>(a)</w:t>
      </w:r>
      <w:r w:rsidRPr="00E03DAB">
        <w:tab/>
        <w:t>The High Contracting Parties request the Implementation Support Unit, in consultation with the Coordinators and the High Contracting Parties, to maintain, update and keep available on the CCW website the compilation of existing guidelines, best practices and other recommendations aiming at addressing the diversion or illicit use of materials that can be used for IED, on an ongoing basis as new relevant information is published; they further request the Implementation Support Unit to modernize the CCW website and to improve the user interface and experience</w:t>
      </w:r>
      <w:r>
        <w:t>.</w:t>
      </w:r>
      <w:r w:rsidRPr="00E03DAB">
        <w:t xml:space="preserve"> </w:t>
      </w:r>
    </w:p>
    <w:p w14:paraId="47AF28EE" w14:textId="27FE700F" w:rsidR="00DA6848" w:rsidRPr="00E03DAB" w:rsidRDefault="00DA6848" w:rsidP="00DA6848">
      <w:pPr>
        <w:pStyle w:val="SingleTxtG"/>
      </w:pPr>
      <w:r>
        <w:tab/>
      </w:r>
      <w:r w:rsidRPr="00E03DAB">
        <w:t>(b)</w:t>
      </w:r>
      <w:r w:rsidRPr="00E03DAB">
        <w:tab/>
        <w:t xml:space="preserve">With a view to ultimately compiling guidelines based on existing best practices, recommendations and lessons learned on methods to educate civilians to the risk posed by IED, the Group of Experts will continue its voluntary information exchange on IED risk education methods, </w:t>
      </w:r>
      <w:proofErr w:type="gramStart"/>
      <w:r w:rsidRPr="00E03DAB">
        <w:t>campaigns</w:t>
      </w:r>
      <w:proofErr w:type="gramEnd"/>
      <w:r w:rsidRPr="00E03DAB">
        <w:t xml:space="preserve"> or practices</w:t>
      </w:r>
      <w:r>
        <w:t>.</w:t>
      </w:r>
      <w:r w:rsidRPr="00E03DAB">
        <w:t xml:space="preserve"> </w:t>
      </w:r>
    </w:p>
    <w:p w14:paraId="25C2172B" w14:textId="671DC610" w:rsidR="00DA6848" w:rsidRPr="00E03DAB" w:rsidRDefault="00DA6848" w:rsidP="00DA6848">
      <w:pPr>
        <w:pStyle w:val="SingleTxtG"/>
      </w:pPr>
      <w:r>
        <w:tab/>
      </w:r>
      <w:r w:rsidRPr="00E03DAB">
        <w:t>(c)</w:t>
      </w:r>
      <w:r w:rsidRPr="00E03DAB">
        <w:tab/>
        <w:t xml:space="preserve">The Group of Experts will, in accordance with the objectives and purposes of the Convention, continue exchange of information, on a voluntary basis and subject to national policies on the protection of sensitive information, on national measures, reporting methodologies, best practices and lessons learned on the following topics: </w:t>
      </w:r>
    </w:p>
    <w:p w14:paraId="21FF84E5" w14:textId="458851D8" w:rsidR="00DA6848" w:rsidRPr="00E03DAB" w:rsidRDefault="00DA6848" w:rsidP="00DA6848">
      <w:pPr>
        <w:pStyle w:val="SingleTxtG"/>
        <w:numPr>
          <w:ilvl w:val="0"/>
          <w:numId w:val="29"/>
        </w:numPr>
        <w:tabs>
          <w:tab w:val="clear" w:pos="1701"/>
          <w:tab w:val="clear" w:pos="2268"/>
          <w:tab w:val="clear" w:pos="2835"/>
        </w:tabs>
        <w:ind w:left="2835" w:hanging="567"/>
      </w:pPr>
      <w:r w:rsidRPr="00E03DAB">
        <w:t xml:space="preserve">Development and consolidation of coherent and coordinated national and regional responses to counter the threat posed by </w:t>
      </w:r>
      <w:proofErr w:type="gramStart"/>
      <w:r w:rsidRPr="00E03DAB">
        <w:t>IED;</w:t>
      </w:r>
      <w:proofErr w:type="gramEnd"/>
    </w:p>
    <w:p w14:paraId="629A087A" w14:textId="01A883E7" w:rsidR="00DA6848" w:rsidRPr="00E03DAB" w:rsidRDefault="00DA6848" w:rsidP="00DA6848">
      <w:pPr>
        <w:pStyle w:val="SingleTxtG"/>
        <w:numPr>
          <w:ilvl w:val="0"/>
          <w:numId w:val="29"/>
        </w:numPr>
        <w:tabs>
          <w:tab w:val="clear" w:pos="1701"/>
          <w:tab w:val="clear" w:pos="2268"/>
          <w:tab w:val="clear" w:pos="2835"/>
        </w:tabs>
        <w:ind w:left="2835" w:hanging="567"/>
      </w:pPr>
      <w:r w:rsidRPr="00E03DAB">
        <w:t xml:space="preserve">New types of IED, including trigger mechanisms, new components </w:t>
      </w:r>
      <w:r w:rsidRPr="00E03DAB">
        <w:tab/>
        <w:t xml:space="preserve">used as main charge and </w:t>
      </w:r>
      <w:proofErr w:type="gramStart"/>
      <w:r w:rsidRPr="00E03DAB">
        <w:t>detonators;</w:t>
      </w:r>
      <w:proofErr w:type="gramEnd"/>
      <w:r w:rsidRPr="00E03DAB">
        <w:t xml:space="preserve"> </w:t>
      </w:r>
    </w:p>
    <w:p w14:paraId="4A440E81" w14:textId="0BE9B43A" w:rsidR="00DA6848" w:rsidRPr="00E03DAB" w:rsidRDefault="00DA6848" w:rsidP="00DA6848">
      <w:pPr>
        <w:pStyle w:val="SingleTxtG"/>
        <w:numPr>
          <w:ilvl w:val="0"/>
          <w:numId w:val="29"/>
        </w:numPr>
        <w:tabs>
          <w:tab w:val="clear" w:pos="1701"/>
          <w:tab w:val="clear" w:pos="2268"/>
          <w:tab w:val="clear" w:pos="2835"/>
        </w:tabs>
        <w:ind w:left="2835" w:hanging="567"/>
      </w:pPr>
      <w:r w:rsidRPr="00E03DAB">
        <w:t>Methods of clearance of IED, with a particular focus on urban</w:t>
      </w:r>
      <w:r>
        <w:t xml:space="preserve"> </w:t>
      </w:r>
      <w:r>
        <w:tab/>
      </w:r>
      <w:r w:rsidRPr="00E03DAB">
        <w:t xml:space="preserve">environments, as </w:t>
      </w:r>
      <w:r>
        <w:t>w</w:t>
      </w:r>
      <w:r w:rsidRPr="00E03DAB">
        <w:t xml:space="preserve">ell as technical innovations and new means for </w:t>
      </w:r>
      <w:r w:rsidRPr="00E03DAB">
        <w:tab/>
        <w:t xml:space="preserve">clearance of IED as part of humanitarian </w:t>
      </w:r>
      <w:proofErr w:type="gramStart"/>
      <w:r w:rsidRPr="00E03DAB">
        <w:t>action;</w:t>
      </w:r>
      <w:proofErr w:type="gramEnd"/>
      <w:r w:rsidRPr="00E03DAB">
        <w:t xml:space="preserve"> </w:t>
      </w:r>
    </w:p>
    <w:p w14:paraId="2FED5111" w14:textId="71C03A3C" w:rsidR="00DA6848" w:rsidRPr="00E03DAB" w:rsidRDefault="00DA6848" w:rsidP="00DA6848">
      <w:pPr>
        <w:pStyle w:val="SingleTxtG"/>
        <w:numPr>
          <w:ilvl w:val="0"/>
          <w:numId w:val="29"/>
        </w:numPr>
        <w:tabs>
          <w:tab w:val="clear" w:pos="1701"/>
          <w:tab w:val="clear" w:pos="2268"/>
          <w:tab w:val="clear" w:pos="2835"/>
        </w:tabs>
        <w:ind w:left="2835" w:hanging="567"/>
      </w:pPr>
      <w:r w:rsidRPr="00E03DAB">
        <w:t>Methods to protect civilians from IED,</w:t>
      </w:r>
      <w:r w:rsidRPr="00E03DAB" w:rsidDel="00740D7F">
        <w:t xml:space="preserve"> </w:t>
      </w:r>
    </w:p>
    <w:p w14:paraId="3E4BC9B9" w14:textId="44BE565C" w:rsidR="00DA6848" w:rsidRPr="00E03DAB" w:rsidRDefault="00DA6848" w:rsidP="00DA6848">
      <w:pPr>
        <w:pStyle w:val="SingleTxtG"/>
      </w:pPr>
      <w:r>
        <w:tab/>
      </w:r>
      <w:r w:rsidRPr="00E03DAB">
        <w:t>(d)</w:t>
      </w:r>
      <w:r w:rsidRPr="00E03DAB">
        <w:tab/>
        <w:t>With respect to the questionnaire on Counter-IED, the High Contracting Parties adopted the revised questionnaire on Counter-IED as contained in CCW/</w:t>
      </w:r>
      <w:proofErr w:type="gramStart"/>
      <w:r w:rsidRPr="00E03DAB">
        <w:t>AP.II</w:t>
      </w:r>
      <w:proofErr w:type="gramEnd"/>
      <w:r w:rsidRPr="00E03DAB">
        <w:t>/CONF.23/5 which the IED coordinators presented to the Conference in accordance with the decision contained in the paragraph 3 of the Technical Decisions by the High Contracting Parties to AP</w:t>
      </w:r>
      <w:r w:rsidRPr="00E03DAB">
        <w:rPr>
          <w:rFonts w:ascii="Microsoft JhengHei" w:eastAsia="Microsoft JhengHei" w:hAnsi="Microsoft JhengHei" w:cs="Microsoft JhengHei" w:hint="eastAsia"/>
        </w:rPr>
        <w:t>Ⅱ</w:t>
      </w:r>
      <w:r w:rsidRPr="00E03DAB">
        <w:t>(CCW/</w:t>
      </w:r>
      <w:r w:rsidRPr="00E03DAB">
        <w:rPr>
          <w:lang w:val="en-US"/>
        </w:rPr>
        <w:t>AP.II/2020/1)</w:t>
      </w:r>
      <w:r>
        <w:rPr>
          <w:lang w:val="en-US"/>
        </w:rPr>
        <w:t>.</w:t>
      </w:r>
      <w:r w:rsidRPr="00E03DAB" w:rsidDel="00E86DDF">
        <w:t xml:space="preserve"> </w:t>
      </w:r>
    </w:p>
    <w:p w14:paraId="7C86A228" w14:textId="6A4B93F8" w:rsidR="00DA6848" w:rsidRPr="00E03DAB" w:rsidRDefault="00DA6848" w:rsidP="00DA6848">
      <w:pPr>
        <w:pStyle w:val="SingleTxtG"/>
      </w:pPr>
      <w:r>
        <w:tab/>
      </w:r>
      <w:r w:rsidRPr="00E03DAB">
        <w:t>(e)</w:t>
      </w:r>
      <w:r>
        <w:tab/>
      </w:r>
      <w:r w:rsidRPr="00E03DAB">
        <w:t xml:space="preserve">The Implementation Support Unit, in consultation with the Coordinators and the High Contracting Parties, is requested, based on the responses received, to: </w:t>
      </w:r>
    </w:p>
    <w:p w14:paraId="5407E492" w14:textId="7645AF40" w:rsidR="00DA6848" w:rsidRPr="00E03DAB" w:rsidRDefault="00DA6848" w:rsidP="0058411B">
      <w:pPr>
        <w:pStyle w:val="SingleTxtG"/>
        <w:numPr>
          <w:ilvl w:val="0"/>
          <w:numId w:val="30"/>
        </w:numPr>
        <w:tabs>
          <w:tab w:val="clear" w:pos="1701"/>
          <w:tab w:val="clear" w:pos="2268"/>
          <w:tab w:val="clear" w:pos="2835"/>
        </w:tabs>
        <w:ind w:left="2835" w:hanging="567"/>
      </w:pPr>
      <w:r w:rsidRPr="00E03DAB">
        <w:t xml:space="preserve">Make available to High Contracting Parties the responses to the original </w:t>
      </w:r>
      <w:r w:rsidRPr="00E03DAB">
        <w:tab/>
        <w:t xml:space="preserve">and revised questionnaire on the designated restricted </w:t>
      </w:r>
      <w:proofErr w:type="gramStart"/>
      <w:r w:rsidRPr="00E03DAB">
        <w:t>webpages;</w:t>
      </w:r>
      <w:proofErr w:type="gramEnd"/>
      <w:r w:rsidRPr="00E03DAB">
        <w:t xml:space="preserve"> </w:t>
      </w:r>
    </w:p>
    <w:p w14:paraId="4DD8A19C" w14:textId="3FADEDA8" w:rsidR="00DA6848" w:rsidRPr="00E03DAB" w:rsidRDefault="00DA6848" w:rsidP="0058411B">
      <w:pPr>
        <w:pStyle w:val="SingleTxtG"/>
        <w:numPr>
          <w:ilvl w:val="0"/>
          <w:numId w:val="30"/>
        </w:numPr>
        <w:tabs>
          <w:tab w:val="clear" w:pos="1701"/>
          <w:tab w:val="clear" w:pos="2268"/>
          <w:tab w:val="clear" w:pos="2835"/>
        </w:tabs>
        <w:ind w:left="2835" w:hanging="567"/>
      </w:pPr>
      <w:r w:rsidRPr="00E03DAB">
        <w:tab/>
        <w:t xml:space="preserve">Maintain a list of national point of contacts for Counter-IED </w:t>
      </w:r>
      <w:r w:rsidRPr="00E03DAB">
        <w:tab/>
      </w:r>
      <w:proofErr w:type="gramStart"/>
      <w:r w:rsidRPr="00E03DAB">
        <w:t>cooperation;</w:t>
      </w:r>
      <w:proofErr w:type="gramEnd"/>
    </w:p>
    <w:p w14:paraId="0ABCBF15" w14:textId="7A2B02EF" w:rsidR="00DA6848" w:rsidRPr="00E03DAB" w:rsidRDefault="0058411B" w:rsidP="0058411B">
      <w:pPr>
        <w:pStyle w:val="SingleTxtG"/>
      </w:pPr>
      <w:r>
        <w:tab/>
      </w:r>
      <w:r w:rsidR="00DA6848" w:rsidRPr="00E03DAB">
        <w:t>(f)</w:t>
      </w:r>
      <w:r w:rsidR="00DA6848" w:rsidRPr="00E03DAB">
        <w:tab/>
        <w:t xml:space="preserve">With respect to other fora addressing the threat posed by IED, the Group of Experts will keep apprised of the relevant developments in their activities, with a view to ensuring complementarity of efforts </w:t>
      </w:r>
      <w:r w:rsidR="00DA6848">
        <w:t xml:space="preserve">and awareness raising </w:t>
      </w:r>
      <w:r w:rsidR="00DA6848" w:rsidRPr="00E03DAB">
        <w:t xml:space="preserve">on topics such as methods to prevent the diversion of precursors, ammunition, </w:t>
      </w:r>
      <w:proofErr w:type="gramStart"/>
      <w:r w:rsidR="00DA6848" w:rsidRPr="00E03DAB">
        <w:t>explosives</w:t>
      </w:r>
      <w:proofErr w:type="gramEnd"/>
      <w:r w:rsidR="00DA6848" w:rsidRPr="00E03DAB">
        <w:t xml:space="preserve"> and components that may be used for the manufacture of IED.</w:t>
      </w:r>
    </w:p>
    <w:p w14:paraId="05FB4134" w14:textId="66D1A8E9" w:rsidR="00DA6848" w:rsidRPr="00E03DAB" w:rsidRDefault="0058411B" w:rsidP="0058411B">
      <w:pPr>
        <w:pStyle w:val="SingleTxtG"/>
      </w:pPr>
      <w:r>
        <w:tab/>
      </w:r>
      <w:r w:rsidR="00DA6848" w:rsidRPr="00E03DAB">
        <w:t>(g)</w:t>
      </w:r>
      <w:r w:rsidR="00DA6848" w:rsidRPr="00E03DAB">
        <w:tab/>
        <w:t xml:space="preserve">To recognize the importance of a balanced involvement of women and men in the Group of Experts in support of its efforts to address the threats posed by IED. </w:t>
      </w:r>
    </w:p>
    <w:p w14:paraId="130120B0" w14:textId="77777777" w:rsidR="00DA6848" w:rsidRPr="00E03DAB" w:rsidRDefault="00DA6848" w:rsidP="00DA6848">
      <w:pPr>
        <w:spacing w:after="120"/>
        <w:ind w:left="1134" w:right="1134"/>
        <w:jc w:val="both"/>
        <w:rPr>
          <w:b/>
          <w:bCs/>
        </w:rPr>
      </w:pPr>
      <w:r w:rsidRPr="00E03DAB">
        <w:rPr>
          <w:b/>
          <w:bCs/>
        </w:rPr>
        <w:t>Declaration on Improvised Explosive Devices for the Sixth Review Conference</w:t>
      </w:r>
    </w:p>
    <w:p w14:paraId="2D4FCDA4" w14:textId="0D6C0ECE" w:rsidR="00DA6848" w:rsidRPr="00E03DAB" w:rsidRDefault="00DA6848" w:rsidP="0058411B">
      <w:pPr>
        <w:pStyle w:val="ParNoG"/>
      </w:pPr>
      <w:r w:rsidRPr="00E03DAB">
        <w:t xml:space="preserve">Under agenda item 10, the Conference </w:t>
      </w:r>
      <w:proofErr w:type="gramStart"/>
      <w:r w:rsidRPr="00E03DAB">
        <w:t xml:space="preserve">also </w:t>
      </w:r>
      <w:r>
        <w:t xml:space="preserve"> reached</w:t>
      </w:r>
      <w:proofErr w:type="gramEnd"/>
      <w:r>
        <w:t xml:space="preserve"> consensus on</w:t>
      </w:r>
      <w:r w:rsidRPr="00E03DAB">
        <w:t xml:space="preserve"> the text o</w:t>
      </w:r>
      <w:r>
        <w:t>f the updated</w:t>
      </w:r>
      <w:r w:rsidRPr="00E03DAB">
        <w:t xml:space="preserve"> Declaration on Improvised Explosive Devices</w:t>
      </w:r>
      <w:r>
        <w:t xml:space="preserve">, </w:t>
      </w:r>
      <w:r w:rsidRPr="00E03DAB">
        <w:t>which is contained in annex V</w:t>
      </w:r>
      <w:r>
        <w:t xml:space="preserve"> and agreed to submit it</w:t>
      </w:r>
      <w:r w:rsidRPr="00E03DAB">
        <w:t xml:space="preserve"> to the Sixth Review Conference. </w:t>
      </w:r>
      <w:r>
        <w:t>The updated declaration on Improvised Explosive Devices is aimed to supersede the declaration on IED adopted by the 18</w:t>
      </w:r>
      <w:r w:rsidRPr="00544F31">
        <w:rPr>
          <w:vertAlign w:val="superscript"/>
        </w:rPr>
        <w:t>th</w:t>
      </w:r>
      <w:r>
        <w:t xml:space="preserve"> Annual Conference of the High Contracting Parties to Amended Protocol II and included as Annex V of the final report of that Conference issued as CCW/APII/CONF.18/6.</w:t>
      </w:r>
    </w:p>
    <w:p w14:paraId="6990CDEA" w14:textId="77777777" w:rsidR="00DA6848" w:rsidRPr="00E03DAB" w:rsidRDefault="00DA6848" w:rsidP="00DA6848">
      <w:pPr>
        <w:spacing w:after="120"/>
        <w:ind w:left="1134" w:right="1134"/>
        <w:jc w:val="both"/>
        <w:rPr>
          <w:b/>
          <w:bCs/>
        </w:rPr>
      </w:pPr>
      <w:r w:rsidRPr="00E03DAB">
        <w:rPr>
          <w:b/>
          <w:bCs/>
        </w:rPr>
        <w:lastRenderedPageBreak/>
        <w:t xml:space="preserve">Text on the review of the implementation of Amended Protocol II for the Sixth Review Conference </w:t>
      </w:r>
    </w:p>
    <w:p w14:paraId="733872D4" w14:textId="3461996C" w:rsidR="00DA6848" w:rsidRDefault="00DA6848" w:rsidP="0058411B">
      <w:pPr>
        <w:pStyle w:val="ParNoG"/>
        <w:rPr>
          <w:lang w:eastAsia="en-GB"/>
        </w:rPr>
      </w:pPr>
      <w:r w:rsidRPr="00E03DAB">
        <w:t>Under agenda item 11, the Conference</w:t>
      </w:r>
      <w:r>
        <w:t xml:space="preserve"> reached consensus </w:t>
      </w:r>
      <w:proofErr w:type="gramStart"/>
      <w:r>
        <w:t>on</w:t>
      </w:r>
      <w:r w:rsidRPr="00E03DAB">
        <w:t xml:space="preserve">  </w:t>
      </w:r>
      <w:r>
        <w:t>the</w:t>
      </w:r>
      <w:proofErr w:type="gramEnd"/>
      <w:r w:rsidRPr="00E03DAB">
        <w:t xml:space="preserve"> text on the review of the implementation of Amended Protocol II</w:t>
      </w:r>
      <w:r>
        <w:t xml:space="preserve"> and agreed to submit it </w:t>
      </w:r>
      <w:r w:rsidRPr="00E03DAB">
        <w:t>to the Sixth Review Conference, which is contained in annex VI.</w:t>
      </w:r>
      <w:r>
        <w:rPr>
          <w:lang w:eastAsia="en-GB"/>
        </w:rPr>
        <w:tab/>
      </w:r>
    </w:p>
    <w:p w14:paraId="579A33A3" w14:textId="77777777" w:rsidR="00DA6848" w:rsidRPr="000B2565" w:rsidRDefault="00DA6848" w:rsidP="00DA6848">
      <w:pPr>
        <w:pStyle w:val="H1G"/>
        <w:rPr>
          <w:rFonts w:eastAsia="Calibri"/>
          <w:lang w:eastAsia="en-GB"/>
        </w:rPr>
      </w:pPr>
      <w:r>
        <w:rPr>
          <w:rFonts w:eastAsia="Calibri"/>
          <w:lang w:eastAsia="en-GB"/>
        </w:rPr>
        <w:tab/>
        <w:t>D.</w:t>
      </w:r>
      <w:r>
        <w:rPr>
          <w:rFonts w:eastAsia="Calibri"/>
          <w:lang w:eastAsia="en-GB"/>
        </w:rPr>
        <w:tab/>
        <w:t>Follow-up</w:t>
      </w:r>
    </w:p>
    <w:p w14:paraId="51BBE189" w14:textId="52D902BA" w:rsidR="00DA6848" w:rsidRPr="00084CCB" w:rsidRDefault="00DA6848" w:rsidP="0058411B">
      <w:pPr>
        <w:pStyle w:val="ParNoG"/>
        <w:rPr>
          <w:lang w:val="en-US"/>
        </w:rPr>
      </w:pPr>
      <w:r w:rsidRPr="00084CCB">
        <w:rPr>
          <w:lang w:val="en-US"/>
        </w:rPr>
        <w:t xml:space="preserve">The </w:t>
      </w:r>
      <w:r>
        <w:rPr>
          <w:lang w:val="en-US"/>
        </w:rPr>
        <w:t>Conference decided that the 2022</w:t>
      </w:r>
      <w:r w:rsidRPr="00084CCB">
        <w:rPr>
          <w:lang w:val="en-US"/>
        </w:rPr>
        <w:t xml:space="preserve"> session of the Group of Experts will be for a duration o</w:t>
      </w:r>
      <w:r>
        <w:rPr>
          <w:lang w:val="en-US"/>
        </w:rPr>
        <w:t>f</w:t>
      </w:r>
      <w:r w:rsidRPr="00084CCB">
        <w:rPr>
          <w:lang w:val="en-US"/>
        </w:rPr>
        <w:t xml:space="preserve"> </w:t>
      </w:r>
      <w:r>
        <w:rPr>
          <w:lang w:val="en-US"/>
        </w:rPr>
        <w:t>two</w:t>
      </w:r>
      <w:r w:rsidRPr="00084CCB">
        <w:rPr>
          <w:lang w:val="en-US"/>
        </w:rPr>
        <w:t xml:space="preserve"> days and </w:t>
      </w:r>
      <w:r>
        <w:rPr>
          <w:lang w:val="en-US"/>
        </w:rPr>
        <w:t>the dates are to be decided by the Sixth Review Conference,</w:t>
      </w:r>
      <w:r w:rsidRPr="00084CCB">
        <w:rPr>
          <w:lang w:val="en-US"/>
        </w:rPr>
        <w:t xml:space="preserve"> to be held on </w:t>
      </w:r>
      <w:r>
        <w:rPr>
          <w:lang w:val="en-US"/>
        </w:rPr>
        <w:t>13 to 17 December 2021</w:t>
      </w:r>
      <w:r w:rsidRPr="00084CCB">
        <w:rPr>
          <w:lang w:val="en-US"/>
        </w:rPr>
        <w:t xml:space="preserve">. </w:t>
      </w:r>
      <w:r w:rsidRPr="003214A5">
        <w:rPr>
          <w:lang w:val="en-US"/>
        </w:rPr>
        <w:t>The Conference also adopted the estimated costs of the Group of Experts, as contained in CCW/</w:t>
      </w:r>
      <w:proofErr w:type="gramStart"/>
      <w:r w:rsidRPr="003214A5">
        <w:rPr>
          <w:lang w:val="en-US"/>
        </w:rPr>
        <w:t>AP.II</w:t>
      </w:r>
      <w:proofErr w:type="gramEnd"/>
      <w:r w:rsidRPr="003214A5">
        <w:rPr>
          <w:lang w:val="en-US"/>
        </w:rPr>
        <w:t>/CONF.2</w:t>
      </w:r>
      <w:r>
        <w:rPr>
          <w:lang w:val="en-US"/>
        </w:rPr>
        <w:t>3</w:t>
      </w:r>
      <w:r w:rsidRPr="003214A5">
        <w:rPr>
          <w:lang w:val="en-US"/>
        </w:rPr>
        <w:t>/3</w:t>
      </w:r>
      <w:r>
        <w:rPr>
          <w:lang w:val="en-US"/>
        </w:rPr>
        <w:t>.</w:t>
      </w:r>
    </w:p>
    <w:p w14:paraId="2FC81F22" w14:textId="1D75DCEE" w:rsidR="00DA6848" w:rsidRDefault="00DA6848" w:rsidP="0058411B">
      <w:pPr>
        <w:pStyle w:val="ParNoG"/>
        <w:rPr>
          <w:lang w:val="en-US"/>
        </w:rPr>
      </w:pPr>
      <w:r w:rsidRPr="00084CCB">
        <w:rPr>
          <w:lang w:val="en-US"/>
        </w:rPr>
        <w:t xml:space="preserve">The </w:t>
      </w:r>
      <w:r>
        <w:rPr>
          <w:lang w:val="en-US"/>
        </w:rPr>
        <w:t xml:space="preserve">Conference </w:t>
      </w:r>
      <w:r w:rsidRPr="00084CCB">
        <w:rPr>
          <w:lang w:val="en-US"/>
        </w:rPr>
        <w:t xml:space="preserve">decided that the Group of Experts </w:t>
      </w:r>
      <w:r>
        <w:rPr>
          <w:lang w:val="en-US"/>
        </w:rPr>
        <w:t>will</w:t>
      </w:r>
      <w:r w:rsidRPr="00084CCB">
        <w:rPr>
          <w:lang w:val="en-US"/>
        </w:rPr>
        <w:t xml:space="preserve"> review the operation and status of the Protocol, </w:t>
      </w:r>
      <w:r>
        <w:rPr>
          <w:lang w:val="en-US"/>
        </w:rPr>
        <w:t xml:space="preserve">including </w:t>
      </w:r>
      <w:r w:rsidRPr="00084CCB">
        <w:rPr>
          <w:lang w:val="en-US"/>
        </w:rPr>
        <w:t xml:space="preserve">matters arising from reports by High Contracting Parties according to Article 13 (4) of Amended Protocol II, under the overall responsibility of the </w:t>
      </w:r>
      <w:r>
        <w:rPr>
          <w:lang w:val="en-US"/>
        </w:rPr>
        <w:t>President-designate</w:t>
      </w:r>
      <w:r w:rsidRPr="00084CCB">
        <w:rPr>
          <w:lang w:val="en-US"/>
        </w:rPr>
        <w:t>; and the issue</w:t>
      </w:r>
      <w:r>
        <w:rPr>
          <w:lang w:val="en-US"/>
        </w:rPr>
        <w:t>s</w:t>
      </w:r>
      <w:r w:rsidRPr="00084CCB">
        <w:rPr>
          <w:lang w:val="en-US"/>
        </w:rPr>
        <w:t xml:space="preserve"> on </w:t>
      </w:r>
      <w:r>
        <w:rPr>
          <w:lang w:val="en-US"/>
        </w:rPr>
        <w:t>IED</w:t>
      </w:r>
      <w:r w:rsidRPr="00084CCB">
        <w:rPr>
          <w:lang w:val="en-US"/>
        </w:rPr>
        <w:t>, under the overall respons</w:t>
      </w:r>
      <w:r>
        <w:rPr>
          <w:lang w:val="en-US"/>
        </w:rPr>
        <w:t>ibility of the IED Coordinators</w:t>
      </w:r>
      <w:r w:rsidRPr="00084CCB">
        <w:rPr>
          <w:lang w:val="en-US"/>
        </w:rPr>
        <w:t xml:space="preserve">. The work of the Group of Experts </w:t>
      </w:r>
      <w:r>
        <w:rPr>
          <w:lang w:val="en-US"/>
        </w:rPr>
        <w:t>will</w:t>
      </w:r>
      <w:r w:rsidRPr="00084CCB">
        <w:rPr>
          <w:lang w:val="en-US"/>
        </w:rPr>
        <w:t xml:space="preserve"> be considered by the </w:t>
      </w:r>
      <w:r>
        <w:rPr>
          <w:lang w:val="en-US"/>
        </w:rPr>
        <w:t>Twenty-fourth</w:t>
      </w:r>
      <w:r w:rsidRPr="00084CCB">
        <w:rPr>
          <w:lang w:val="en-US"/>
        </w:rPr>
        <w:t xml:space="preserve"> Annual Conference.</w:t>
      </w:r>
    </w:p>
    <w:p w14:paraId="2B5F3771" w14:textId="42FF0404" w:rsidR="00DA6848" w:rsidRPr="00084CCB" w:rsidRDefault="00DA6848" w:rsidP="0058411B">
      <w:pPr>
        <w:pStyle w:val="ParNoG"/>
        <w:rPr>
          <w:lang w:val="en-US"/>
        </w:rPr>
      </w:pPr>
      <w:r w:rsidRPr="00084CCB">
        <w:rPr>
          <w:lang w:val="en-US"/>
        </w:rPr>
        <w:t xml:space="preserve">The Conference decided that the </w:t>
      </w:r>
      <w:r>
        <w:rPr>
          <w:lang w:val="en-US"/>
        </w:rPr>
        <w:t>Twenty-fourth</w:t>
      </w:r>
      <w:r w:rsidRPr="00084CCB">
        <w:rPr>
          <w:lang w:val="en-US"/>
        </w:rPr>
        <w:t xml:space="preserve"> Annual Con</w:t>
      </w:r>
      <w:r>
        <w:rPr>
          <w:lang w:val="en-US"/>
        </w:rPr>
        <w:t>ference will be convened in 2022</w:t>
      </w:r>
      <w:r w:rsidRPr="00084CCB">
        <w:rPr>
          <w:lang w:val="en-US"/>
        </w:rPr>
        <w:t xml:space="preserve"> on the dates to be decided by the</w:t>
      </w:r>
      <w:r>
        <w:rPr>
          <w:lang w:val="en-US"/>
        </w:rPr>
        <w:t xml:space="preserve"> Sixth Review Conference, to be held on 13 to 17 December 2021</w:t>
      </w:r>
      <w:r w:rsidRPr="00084CCB">
        <w:rPr>
          <w:lang w:val="en-US"/>
        </w:rPr>
        <w:t xml:space="preserve">. The Conference </w:t>
      </w:r>
      <w:r>
        <w:rPr>
          <w:lang w:val="en-US"/>
        </w:rPr>
        <w:t xml:space="preserve">decided </w:t>
      </w:r>
      <w:r w:rsidRPr="00084CCB">
        <w:rPr>
          <w:lang w:val="en-US"/>
        </w:rPr>
        <w:t xml:space="preserve">to recommend to the </w:t>
      </w:r>
      <w:r>
        <w:rPr>
          <w:lang w:val="en-US"/>
        </w:rPr>
        <w:t>Twenty-fourth</w:t>
      </w:r>
      <w:r w:rsidRPr="00084CCB">
        <w:rPr>
          <w:lang w:val="en-US"/>
        </w:rPr>
        <w:t xml:space="preserve"> Annual Conference a provisional agenda, as contained in annex II. It also adopted the estimated costs of the </w:t>
      </w:r>
      <w:r>
        <w:rPr>
          <w:lang w:val="en-US"/>
        </w:rPr>
        <w:t>Twenty-fourth</w:t>
      </w:r>
      <w:r w:rsidRPr="00084CCB">
        <w:rPr>
          <w:lang w:val="en-US"/>
        </w:rPr>
        <w:t xml:space="preserve"> Annual Conference, a</w:t>
      </w:r>
      <w:r>
        <w:rPr>
          <w:lang w:val="en-US"/>
        </w:rPr>
        <w:t>s contained in CCW/</w:t>
      </w:r>
      <w:proofErr w:type="gramStart"/>
      <w:r>
        <w:rPr>
          <w:lang w:val="en-US"/>
        </w:rPr>
        <w:t>AP.II</w:t>
      </w:r>
      <w:proofErr w:type="gramEnd"/>
      <w:r>
        <w:rPr>
          <w:lang w:val="en-US"/>
        </w:rPr>
        <w:t>/CONF.23/4.</w:t>
      </w:r>
    </w:p>
    <w:p w14:paraId="7EDEA697" w14:textId="62A2A29B" w:rsidR="00DA6848" w:rsidRDefault="00DA6848" w:rsidP="0058411B">
      <w:pPr>
        <w:pStyle w:val="ParNoG"/>
        <w:rPr>
          <w:lang w:val="en-US"/>
        </w:rPr>
      </w:pPr>
      <w:r w:rsidRPr="00084CCB">
        <w:rPr>
          <w:lang w:val="en-US"/>
        </w:rPr>
        <w:t xml:space="preserve">The Conference decided to </w:t>
      </w:r>
      <w:bookmarkStart w:id="12" w:name="_Hlk89180568"/>
      <w:r w:rsidRPr="00084CCB">
        <w:rPr>
          <w:lang w:val="en-US"/>
        </w:rPr>
        <w:t>nominate</w:t>
      </w:r>
      <w:r>
        <w:rPr>
          <w:lang w:val="en-US"/>
        </w:rPr>
        <w:t xml:space="preserve"> a representative </w:t>
      </w:r>
      <w:r w:rsidRPr="00243B3F">
        <w:rPr>
          <w:lang w:val="en-US"/>
        </w:rPr>
        <w:t xml:space="preserve">of </w:t>
      </w:r>
      <w:r w:rsidRPr="007B5F17">
        <w:rPr>
          <w:lang w:val="en-US"/>
        </w:rPr>
        <w:t xml:space="preserve">the </w:t>
      </w:r>
      <w:r>
        <w:rPr>
          <w:lang w:val="en-US"/>
        </w:rPr>
        <w:t xml:space="preserve">Eastern European Group </w:t>
      </w:r>
      <w:r w:rsidRPr="00084CCB">
        <w:rPr>
          <w:lang w:val="en-US"/>
        </w:rPr>
        <w:t xml:space="preserve">as President-designate of the </w:t>
      </w:r>
      <w:r>
        <w:rPr>
          <w:lang w:val="en-US"/>
        </w:rPr>
        <w:t>Twenty-fourth</w:t>
      </w:r>
      <w:r w:rsidRPr="00084CCB">
        <w:rPr>
          <w:lang w:val="en-US"/>
        </w:rPr>
        <w:t xml:space="preserve"> Annual Conference</w:t>
      </w:r>
      <w:bookmarkEnd w:id="12"/>
      <w:r w:rsidRPr="00084CCB">
        <w:rPr>
          <w:lang w:val="en-US"/>
        </w:rPr>
        <w:t xml:space="preserve"> of the High Contracting Parties to be held in </w:t>
      </w:r>
      <w:r>
        <w:rPr>
          <w:lang w:val="en-US"/>
        </w:rPr>
        <w:t xml:space="preserve">2022, </w:t>
      </w:r>
      <w:r w:rsidRPr="00084CCB">
        <w:rPr>
          <w:lang w:val="en-US"/>
        </w:rPr>
        <w:t xml:space="preserve">and the representatives </w:t>
      </w:r>
      <w:r w:rsidRPr="00243B3F">
        <w:rPr>
          <w:lang w:val="en-US"/>
        </w:rPr>
        <w:t xml:space="preserve">of </w:t>
      </w:r>
      <w:r w:rsidRPr="007B5F17">
        <w:rPr>
          <w:lang w:val="en-US"/>
        </w:rPr>
        <w:t>China</w:t>
      </w:r>
      <w:r w:rsidRPr="00084CCB">
        <w:rPr>
          <w:lang w:val="en-US"/>
        </w:rPr>
        <w:t xml:space="preserve">, </w:t>
      </w:r>
      <w:r>
        <w:rPr>
          <w:lang w:val="en-US"/>
        </w:rPr>
        <w:t xml:space="preserve">the Western European and Other Group and the Non-Aligned Movement </w:t>
      </w:r>
      <w:r w:rsidRPr="00243B3F">
        <w:rPr>
          <w:lang w:val="en-US"/>
        </w:rPr>
        <w:t>as</w:t>
      </w:r>
      <w:r w:rsidRPr="00084CCB">
        <w:rPr>
          <w:lang w:val="en-US"/>
        </w:rPr>
        <w:t xml:space="preserve"> Vice-Presidents</w:t>
      </w:r>
      <w:r>
        <w:rPr>
          <w:lang w:val="en-US"/>
        </w:rPr>
        <w:t>-</w:t>
      </w:r>
      <w:r w:rsidRPr="00084CCB">
        <w:rPr>
          <w:lang w:val="en-US"/>
        </w:rPr>
        <w:t>designate</w:t>
      </w:r>
      <w:r>
        <w:rPr>
          <w:lang w:val="en-US"/>
        </w:rPr>
        <w:t>s</w:t>
      </w:r>
      <w:r w:rsidRPr="00084CCB">
        <w:rPr>
          <w:lang w:val="en-US"/>
        </w:rPr>
        <w:t>.</w:t>
      </w:r>
    </w:p>
    <w:p w14:paraId="3EA9E611" w14:textId="520F6B8F" w:rsidR="00DA6848" w:rsidRDefault="00DA6848" w:rsidP="0058411B">
      <w:pPr>
        <w:pStyle w:val="ParNoG"/>
        <w:rPr>
          <w:lang w:val="en-US"/>
        </w:rPr>
      </w:pPr>
      <w:bookmarkStart w:id="13" w:name="_Hlk25143685"/>
      <w:r w:rsidRPr="00084CCB">
        <w:rPr>
          <w:lang w:val="en-US"/>
        </w:rPr>
        <w:t xml:space="preserve">At its second plenary meeting, the </w:t>
      </w:r>
      <w:r>
        <w:rPr>
          <w:lang w:val="en-US"/>
        </w:rPr>
        <w:t>Twenty-third</w:t>
      </w:r>
      <w:r w:rsidRPr="00084CCB">
        <w:rPr>
          <w:lang w:val="en-US"/>
        </w:rPr>
        <w:t xml:space="preserve"> Annual Conference adopted its final document a</w:t>
      </w:r>
      <w:r>
        <w:rPr>
          <w:lang w:val="en-US"/>
        </w:rPr>
        <w:t xml:space="preserve">s contained in </w:t>
      </w:r>
      <w:r w:rsidRPr="007B5F17">
        <w:rPr>
          <w:lang w:val="en-US"/>
        </w:rPr>
        <w:t>CCW/</w:t>
      </w:r>
      <w:proofErr w:type="gramStart"/>
      <w:r w:rsidRPr="007B5F17">
        <w:rPr>
          <w:lang w:val="en-US"/>
        </w:rPr>
        <w:t>AP.II</w:t>
      </w:r>
      <w:proofErr w:type="gramEnd"/>
      <w:r w:rsidRPr="007B5F17">
        <w:rPr>
          <w:lang w:val="en-US"/>
        </w:rPr>
        <w:t>/CONF.2</w:t>
      </w:r>
      <w:r>
        <w:rPr>
          <w:lang w:val="en-US"/>
        </w:rPr>
        <w:t>3</w:t>
      </w:r>
      <w:r w:rsidRPr="007B5F17">
        <w:rPr>
          <w:lang w:val="en-US"/>
        </w:rPr>
        <w:t>/CRP.1</w:t>
      </w:r>
      <w:r w:rsidRPr="00084CCB">
        <w:rPr>
          <w:lang w:val="en-US"/>
        </w:rPr>
        <w:t>, as orally amended, which is being issu</w:t>
      </w:r>
      <w:r>
        <w:rPr>
          <w:lang w:val="en-US"/>
        </w:rPr>
        <w:t>ed as document CCW/AP.II/CONF.23</w:t>
      </w:r>
      <w:r w:rsidRPr="00084CCB">
        <w:rPr>
          <w:lang w:val="en-US"/>
        </w:rPr>
        <w:t>/</w:t>
      </w:r>
      <w:r>
        <w:rPr>
          <w:lang w:val="en-US"/>
        </w:rPr>
        <w:t>6.</w:t>
      </w:r>
      <w:bookmarkEnd w:id="13"/>
    </w:p>
    <w:p w14:paraId="16EBF3B8" w14:textId="21B7DB5B" w:rsidR="00DA6848" w:rsidRDefault="0058411B" w:rsidP="0058411B">
      <w:pPr>
        <w:pStyle w:val="HChG"/>
        <w:rPr>
          <w:lang w:val="en-US"/>
        </w:rPr>
      </w:pPr>
      <w:r>
        <w:rPr>
          <w:lang w:val="en-US"/>
        </w:rPr>
        <w:tab/>
      </w:r>
      <w:r w:rsidR="00DA6848">
        <w:rPr>
          <w:lang w:val="en-US"/>
        </w:rPr>
        <w:t>V.</w:t>
      </w:r>
      <w:r>
        <w:rPr>
          <w:lang w:val="en-US"/>
        </w:rPr>
        <w:tab/>
      </w:r>
      <w:r w:rsidR="00DA6848">
        <w:rPr>
          <w:lang w:val="en-US"/>
        </w:rPr>
        <w:t>Other matters</w:t>
      </w:r>
    </w:p>
    <w:p w14:paraId="74F18FA4" w14:textId="7506A6B0" w:rsidR="00DA6848" w:rsidRDefault="00DA6848" w:rsidP="0058411B">
      <w:pPr>
        <w:pStyle w:val="ParNoG"/>
        <w:rPr>
          <w:lang w:val="en-US"/>
        </w:rPr>
      </w:pPr>
      <w:r>
        <w:t>S</w:t>
      </w:r>
      <w:proofErr w:type="spellStart"/>
      <w:r>
        <w:rPr>
          <w:lang w:val="en-US"/>
        </w:rPr>
        <w:t>ome</w:t>
      </w:r>
      <w:proofErr w:type="spellEnd"/>
      <w:r>
        <w:rPr>
          <w:lang w:val="en-US"/>
        </w:rPr>
        <w:t xml:space="preserve"> High Contracting Parties raised the</w:t>
      </w:r>
      <w:r w:rsidRPr="00E12442">
        <w:rPr>
          <w:lang w:val="en-US"/>
        </w:rPr>
        <w:t xml:space="preserve"> issue of Mines Other Than Anti-Personnel Mines (MOTAPM)</w:t>
      </w:r>
      <w:r>
        <w:rPr>
          <w:lang w:val="en-US"/>
        </w:rPr>
        <w:t xml:space="preserve"> in particular </w:t>
      </w:r>
      <w:proofErr w:type="gramStart"/>
      <w:r>
        <w:rPr>
          <w:lang w:val="en-US"/>
        </w:rPr>
        <w:t>with regard to</w:t>
      </w:r>
      <w:proofErr w:type="gramEnd"/>
      <w:r>
        <w:rPr>
          <w:lang w:val="en-US"/>
        </w:rPr>
        <w:t xml:space="preserve"> protection of civilians</w:t>
      </w:r>
      <w:r w:rsidRPr="00E12442">
        <w:rPr>
          <w:lang w:val="en-US"/>
        </w:rPr>
        <w:t>.</w:t>
      </w:r>
      <w:r>
        <w:rPr>
          <w:lang w:val="en-US"/>
        </w:rPr>
        <w:t xml:space="preserve"> Divergent views remained among High Contracting Parties on the need to continue the consideration of the issue of MOTAPM, including </w:t>
      </w:r>
      <w:proofErr w:type="gramStart"/>
      <w:r>
        <w:rPr>
          <w:lang w:val="en-US"/>
        </w:rPr>
        <w:t>with regard to</w:t>
      </w:r>
      <w:proofErr w:type="gramEnd"/>
      <w:r>
        <w:rPr>
          <w:lang w:val="en-US"/>
        </w:rPr>
        <w:t xml:space="preserve"> protection of civilians, in the framework of Amended Protocol II.</w:t>
      </w:r>
    </w:p>
    <w:p w14:paraId="71169E7C" w14:textId="77777777" w:rsidR="0058411B" w:rsidRDefault="0058411B">
      <w:pPr>
        <w:spacing w:line="240" w:lineRule="auto"/>
        <w:rPr>
          <w:b/>
          <w:sz w:val="34"/>
          <w:lang w:val="en-US"/>
        </w:rPr>
      </w:pPr>
      <w:r>
        <w:rPr>
          <w:lang w:val="en-US"/>
        </w:rPr>
        <w:br w:type="page"/>
      </w:r>
    </w:p>
    <w:p w14:paraId="6186DEF1" w14:textId="68FB5D25" w:rsidR="00DA6848" w:rsidRPr="00A46438" w:rsidRDefault="00DA6848" w:rsidP="00DA6848">
      <w:pPr>
        <w:pStyle w:val="HMG"/>
        <w:rPr>
          <w:lang w:val="en-US"/>
        </w:rPr>
      </w:pPr>
      <w:r>
        <w:rPr>
          <w:lang w:val="en-US"/>
        </w:rPr>
        <w:lastRenderedPageBreak/>
        <w:tab/>
      </w:r>
      <w:r w:rsidRPr="0011169A">
        <w:t>Annex</w:t>
      </w:r>
      <w:r w:rsidRPr="00084CCB">
        <w:rPr>
          <w:lang w:val="en-US"/>
        </w:rPr>
        <w:t xml:space="preserve"> I</w:t>
      </w:r>
    </w:p>
    <w:p w14:paraId="0E23A470" w14:textId="77777777" w:rsidR="00DA6848" w:rsidRPr="0011169A" w:rsidRDefault="00DA6848" w:rsidP="00DA6848">
      <w:pPr>
        <w:pStyle w:val="HChG"/>
      </w:pPr>
      <w:r>
        <w:rPr>
          <w:lang w:val="en-US"/>
        </w:rPr>
        <w:tab/>
      </w:r>
      <w:r>
        <w:rPr>
          <w:lang w:val="en-US"/>
        </w:rPr>
        <w:tab/>
      </w:r>
      <w:r w:rsidRPr="0011169A">
        <w:t>An appeal by the Twenty-</w:t>
      </w:r>
      <w:r>
        <w:t>third</w:t>
      </w:r>
      <w:r w:rsidRPr="0011169A">
        <w:t xml:space="preserve"> Annual Conference of the High Contracting Parties to Amended Protocol II</w:t>
      </w:r>
    </w:p>
    <w:p w14:paraId="08680AD9" w14:textId="77777777" w:rsidR="00DA6848" w:rsidRPr="00084CCB" w:rsidRDefault="00DA6848" w:rsidP="00DA6848">
      <w:pPr>
        <w:pStyle w:val="H23G"/>
        <w:rPr>
          <w:lang w:val="en-US"/>
        </w:rPr>
      </w:pPr>
      <w:r>
        <w:rPr>
          <w:lang w:val="en-US"/>
        </w:rPr>
        <w:tab/>
      </w:r>
      <w:r>
        <w:rPr>
          <w:lang w:val="en-US"/>
        </w:rPr>
        <w:tab/>
      </w:r>
      <w:r w:rsidRPr="00084CCB">
        <w:rPr>
          <w:lang w:val="en-US"/>
        </w:rPr>
        <w:t>(</w:t>
      </w:r>
      <w:proofErr w:type="gramStart"/>
      <w:r w:rsidRPr="00084CCB">
        <w:rPr>
          <w:lang w:val="en-US"/>
        </w:rPr>
        <w:t>as</w:t>
      </w:r>
      <w:proofErr w:type="gramEnd"/>
      <w:r w:rsidRPr="00084CCB">
        <w:rPr>
          <w:lang w:val="en-US"/>
        </w:rPr>
        <w:t xml:space="preserve"> adopted at the second plenary meeting on </w:t>
      </w:r>
      <w:r>
        <w:rPr>
          <w:lang w:val="en-US"/>
        </w:rPr>
        <w:t>10 December 2021</w:t>
      </w:r>
      <w:r w:rsidRPr="00084CCB">
        <w:rPr>
          <w:lang w:val="en-US"/>
        </w:rPr>
        <w:t>)</w:t>
      </w:r>
    </w:p>
    <w:p w14:paraId="1A74D61D" w14:textId="77777777" w:rsidR="00DA6848" w:rsidRPr="00084CCB" w:rsidRDefault="00DA6848" w:rsidP="00DA6848">
      <w:pPr>
        <w:pStyle w:val="SingleTxtG"/>
        <w:ind w:right="1138" w:firstLine="567"/>
        <w:rPr>
          <w:lang w:val="en-US"/>
        </w:rPr>
      </w:pPr>
      <w:r w:rsidRPr="00D96DF3">
        <w:rPr>
          <w:i/>
          <w:iCs/>
          <w:lang w:val="en-US"/>
        </w:rPr>
        <w:t xml:space="preserve">We, the </w:t>
      </w:r>
      <w:r>
        <w:rPr>
          <w:i/>
          <w:iCs/>
          <w:lang w:val="en-US"/>
        </w:rPr>
        <w:t>High Contracting Parties</w:t>
      </w:r>
      <w:r w:rsidRPr="00D96DF3">
        <w:rPr>
          <w:i/>
          <w:iCs/>
          <w:lang w:val="en-US"/>
        </w:rPr>
        <w:t xml:space="preserve"> which have notified the Depositary of our consent to be bound by Amended Protocol II to the CCW, meeting in Geneva on </w:t>
      </w:r>
      <w:r>
        <w:rPr>
          <w:i/>
          <w:iCs/>
          <w:lang w:val="en-US"/>
        </w:rPr>
        <w:t>10 December 2021</w:t>
      </w:r>
      <w:r w:rsidRPr="00D96DF3">
        <w:rPr>
          <w:i/>
          <w:iCs/>
          <w:lang w:val="en-US"/>
        </w:rPr>
        <w:t xml:space="preserve"> for our </w:t>
      </w:r>
      <w:r>
        <w:rPr>
          <w:i/>
          <w:iCs/>
          <w:lang w:val="en-US"/>
        </w:rPr>
        <w:t>Twenty-third</w:t>
      </w:r>
      <w:r w:rsidRPr="00D96DF3">
        <w:rPr>
          <w:i/>
          <w:iCs/>
          <w:lang w:val="en-US"/>
        </w:rPr>
        <w:t xml:space="preserve"> Annual Conference</w:t>
      </w:r>
      <w:r>
        <w:rPr>
          <w:i/>
          <w:iCs/>
          <w:lang w:val="en-US"/>
        </w:rPr>
        <w:t>:</w:t>
      </w:r>
    </w:p>
    <w:p w14:paraId="0F46E19E" w14:textId="77777777" w:rsidR="00DA6848" w:rsidRPr="00084CCB" w:rsidRDefault="00DA6848" w:rsidP="00DA6848">
      <w:pPr>
        <w:pStyle w:val="SingleTxtG"/>
        <w:ind w:left="1138" w:right="1138"/>
        <w:rPr>
          <w:lang w:val="en-US"/>
        </w:rPr>
      </w:pPr>
      <w:r>
        <w:rPr>
          <w:i/>
          <w:iCs/>
          <w:lang w:val="en-US"/>
        </w:rPr>
        <w:tab/>
      </w:r>
      <w:r w:rsidRPr="00084CCB">
        <w:rPr>
          <w:i/>
          <w:iCs/>
          <w:lang w:val="en-US"/>
        </w:rPr>
        <w:t xml:space="preserve">Bearing </w:t>
      </w:r>
      <w:r w:rsidRPr="00D96DF3">
        <w:rPr>
          <w:i/>
          <w:iCs/>
          <w:lang w:val="en-US"/>
        </w:rPr>
        <w:t xml:space="preserve">in </w:t>
      </w:r>
      <w:r w:rsidRPr="00084CCB">
        <w:rPr>
          <w:i/>
          <w:iCs/>
          <w:lang w:val="en-US"/>
        </w:rPr>
        <w:t>mind</w:t>
      </w:r>
      <w:r w:rsidRPr="00084CCB">
        <w:rPr>
          <w:lang w:val="en-US"/>
        </w:rPr>
        <w:t xml:space="preserve"> the important contribution of Amended Protocol II to international efforts to alleviate the suffering caused by certain conventional weapons which may be deemed to be excessively injurious or to have indiscriminate effects</w:t>
      </w:r>
      <w:r>
        <w:rPr>
          <w:lang w:val="en-US"/>
        </w:rPr>
        <w:t>,</w:t>
      </w:r>
    </w:p>
    <w:p w14:paraId="2D4A1E07" w14:textId="77777777" w:rsidR="00DA6848" w:rsidRPr="00084CCB" w:rsidRDefault="00DA6848" w:rsidP="00DA6848">
      <w:pPr>
        <w:pStyle w:val="SingleTxtG"/>
        <w:ind w:left="1138" w:right="1138"/>
        <w:rPr>
          <w:lang w:val="en-US"/>
        </w:rPr>
      </w:pPr>
      <w:r>
        <w:rPr>
          <w:i/>
          <w:iCs/>
          <w:lang w:val="en-US"/>
        </w:rPr>
        <w:tab/>
      </w:r>
      <w:r w:rsidRPr="00084CCB">
        <w:rPr>
          <w:i/>
          <w:iCs/>
          <w:lang w:val="en-US"/>
        </w:rPr>
        <w:t>Noting</w:t>
      </w:r>
      <w:r w:rsidRPr="00084CCB">
        <w:rPr>
          <w:lang w:val="en-US"/>
        </w:rPr>
        <w:t xml:space="preserve"> that Amended Protocol II is the only international legal instrument which covers all types of mines, booby-traps and other devices</w:t>
      </w:r>
      <w:r>
        <w:rPr>
          <w:lang w:val="en-US"/>
        </w:rPr>
        <w:t>,</w:t>
      </w:r>
    </w:p>
    <w:p w14:paraId="0F6EABCB" w14:textId="77777777" w:rsidR="00DA6848" w:rsidRPr="00084CCB" w:rsidRDefault="00DA6848" w:rsidP="00DA6848">
      <w:pPr>
        <w:pStyle w:val="SingleTxtG"/>
        <w:ind w:left="1138" w:right="1138"/>
        <w:rPr>
          <w:lang w:val="en-US"/>
        </w:rPr>
      </w:pPr>
      <w:r>
        <w:rPr>
          <w:i/>
          <w:iCs/>
          <w:lang w:val="en-US"/>
        </w:rPr>
        <w:tab/>
      </w:r>
      <w:r w:rsidRPr="00084CCB">
        <w:rPr>
          <w:i/>
          <w:iCs/>
          <w:lang w:val="en-US"/>
        </w:rPr>
        <w:t>Having reviewed</w:t>
      </w:r>
      <w:r w:rsidRPr="00084CCB">
        <w:rPr>
          <w:lang w:val="en-US"/>
        </w:rPr>
        <w:t xml:space="preserve"> the operation and status of Amended Protocol II, in accordance with paragraph 3 (a) of Article 13</w:t>
      </w:r>
      <w:r>
        <w:rPr>
          <w:lang w:val="en-US"/>
        </w:rPr>
        <w:t>,</w:t>
      </w:r>
    </w:p>
    <w:p w14:paraId="23C13588" w14:textId="77777777" w:rsidR="00DA6848" w:rsidRPr="00084CCB" w:rsidRDefault="00DA6848" w:rsidP="00DA6848">
      <w:pPr>
        <w:pStyle w:val="SingleTxtG"/>
        <w:ind w:left="1138" w:right="1138"/>
        <w:rPr>
          <w:lang w:val="en-US"/>
        </w:rPr>
      </w:pPr>
      <w:r>
        <w:rPr>
          <w:i/>
          <w:iCs/>
          <w:lang w:val="en-US"/>
        </w:rPr>
        <w:tab/>
      </w:r>
      <w:r w:rsidRPr="00084CCB">
        <w:rPr>
          <w:i/>
          <w:iCs/>
          <w:lang w:val="en-US"/>
        </w:rPr>
        <w:t xml:space="preserve">Having </w:t>
      </w:r>
      <w:r w:rsidRPr="00D96DF3">
        <w:rPr>
          <w:i/>
          <w:iCs/>
          <w:lang w:val="en-US"/>
        </w:rPr>
        <w:t>considered</w:t>
      </w:r>
      <w:r w:rsidRPr="00084CCB">
        <w:rPr>
          <w:lang w:val="en-US"/>
        </w:rPr>
        <w:t xml:space="preserve"> the national annual reports presented by </w:t>
      </w:r>
      <w:r>
        <w:rPr>
          <w:lang w:val="en-US"/>
        </w:rPr>
        <w:t xml:space="preserve">High Contracting Parties </w:t>
      </w:r>
      <w:r w:rsidRPr="00084CCB">
        <w:rPr>
          <w:lang w:val="en-US"/>
        </w:rPr>
        <w:t>which have notified the Depositary of their consent to be bound by Amended Protocol II</w:t>
      </w:r>
      <w:r>
        <w:rPr>
          <w:lang w:val="en-US"/>
        </w:rPr>
        <w:t>,</w:t>
      </w:r>
    </w:p>
    <w:p w14:paraId="462F7161" w14:textId="77777777" w:rsidR="00DA6848" w:rsidRPr="00084CCB" w:rsidRDefault="00DA6848" w:rsidP="00DA6848">
      <w:pPr>
        <w:pStyle w:val="SingleTxtG"/>
        <w:ind w:right="1138"/>
        <w:rPr>
          <w:lang w:val="en-US"/>
        </w:rPr>
      </w:pPr>
      <w:r w:rsidRPr="00D96DF3">
        <w:rPr>
          <w:lang w:val="en-US"/>
        </w:rPr>
        <w:t>1.</w:t>
      </w:r>
      <w:r>
        <w:rPr>
          <w:i/>
          <w:iCs/>
          <w:lang w:val="en-US"/>
        </w:rPr>
        <w:tab/>
      </w:r>
      <w:r w:rsidRPr="00084CCB">
        <w:rPr>
          <w:i/>
          <w:iCs/>
          <w:lang w:val="en-US"/>
        </w:rPr>
        <w:t>Welcome</w:t>
      </w:r>
      <w:r>
        <w:rPr>
          <w:lang w:val="en-US"/>
        </w:rPr>
        <w:t xml:space="preserve"> the fact that 106</w:t>
      </w:r>
      <w:r w:rsidRPr="00084CCB">
        <w:rPr>
          <w:lang w:val="en-US"/>
        </w:rPr>
        <w:t xml:space="preserve"> </w:t>
      </w:r>
      <w:r>
        <w:rPr>
          <w:lang w:val="en-US"/>
        </w:rPr>
        <w:t>High Contracting Parties</w:t>
      </w:r>
      <w:r w:rsidRPr="00084CCB">
        <w:rPr>
          <w:lang w:val="en-US"/>
        </w:rPr>
        <w:t xml:space="preserve"> have notified the Depositary of their consent to be bound by Amended Protocol </w:t>
      </w:r>
      <w:proofErr w:type="gramStart"/>
      <w:r w:rsidRPr="00084CCB">
        <w:rPr>
          <w:lang w:val="en-US"/>
        </w:rPr>
        <w:t>II;</w:t>
      </w:r>
      <w:proofErr w:type="gramEnd"/>
    </w:p>
    <w:p w14:paraId="251D8150" w14:textId="77777777" w:rsidR="00DA6848" w:rsidRPr="00084CCB" w:rsidRDefault="00DA6848" w:rsidP="00DA6848">
      <w:pPr>
        <w:pStyle w:val="SingleTxtG"/>
        <w:ind w:right="1138"/>
        <w:rPr>
          <w:lang w:val="en-US"/>
        </w:rPr>
      </w:pPr>
      <w:r>
        <w:rPr>
          <w:lang w:val="en-US"/>
        </w:rPr>
        <w:t>2.</w:t>
      </w:r>
      <w:r>
        <w:rPr>
          <w:lang w:val="en-US"/>
        </w:rPr>
        <w:tab/>
      </w:r>
      <w:r w:rsidRPr="00D96DF3">
        <w:rPr>
          <w:i/>
          <w:iCs/>
          <w:lang w:val="en-US"/>
        </w:rPr>
        <w:t>Emphasize</w:t>
      </w:r>
      <w:r w:rsidRPr="00084CCB">
        <w:rPr>
          <w:lang w:val="en-US"/>
        </w:rPr>
        <w:t xml:space="preserve"> the importance of achieving</w:t>
      </w:r>
      <w:r>
        <w:rPr>
          <w:lang w:val="en-US"/>
        </w:rPr>
        <w:t xml:space="preserve"> universalization of</w:t>
      </w:r>
      <w:r w:rsidRPr="00084CCB">
        <w:rPr>
          <w:lang w:val="en-US"/>
        </w:rPr>
        <w:t xml:space="preserve"> Amended Protocol II</w:t>
      </w:r>
      <w:r>
        <w:rPr>
          <w:lang w:val="en-US"/>
        </w:rPr>
        <w:t xml:space="preserve">, including widest possible adherence to </w:t>
      </w:r>
      <w:proofErr w:type="gramStart"/>
      <w:r>
        <w:rPr>
          <w:lang w:val="en-US"/>
        </w:rPr>
        <w:t>it</w:t>
      </w:r>
      <w:r w:rsidRPr="00084CCB">
        <w:rPr>
          <w:lang w:val="en-US"/>
        </w:rPr>
        <w:t>;</w:t>
      </w:r>
      <w:proofErr w:type="gramEnd"/>
    </w:p>
    <w:p w14:paraId="77F6A330" w14:textId="77777777" w:rsidR="00DA6848" w:rsidRPr="00084CCB" w:rsidRDefault="00DA6848" w:rsidP="00DA6848">
      <w:pPr>
        <w:pStyle w:val="SingleTxtG"/>
        <w:ind w:right="1138"/>
        <w:rPr>
          <w:lang w:val="en-US"/>
        </w:rPr>
      </w:pPr>
      <w:r>
        <w:rPr>
          <w:lang w:val="en-US"/>
        </w:rPr>
        <w:t>3.</w:t>
      </w:r>
      <w:r>
        <w:rPr>
          <w:lang w:val="en-US"/>
        </w:rPr>
        <w:tab/>
      </w:r>
      <w:r w:rsidRPr="00084CCB">
        <w:rPr>
          <w:i/>
          <w:iCs/>
          <w:lang w:val="en-US"/>
        </w:rPr>
        <w:t>Urge</w:t>
      </w:r>
      <w:r w:rsidRPr="00084CCB">
        <w:rPr>
          <w:lang w:val="en-US"/>
        </w:rPr>
        <w:t xml:space="preserve"> all States that have not yet done so to take all measures to accede to Amended Protocol II as soon as possible.</w:t>
      </w:r>
    </w:p>
    <w:p w14:paraId="4BDF736E" w14:textId="77777777" w:rsidR="00DA6848" w:rsidRPr="00084CCB" w:rsidRDefault="00DA6848" w:rsidP="0058411B">
      <w:pPr>
        <w:pStyle w:val="HMG"/>
        <w:rPr>
          <w:lang w:val="en-US"/>
        </w:rPr>
      </w:pPr>
      <w:r w:rsidRPr="00084CCB">
        <w:rPr>
          <w:lang w:val="en-US"/>
        </w:rPr>
        <w:br w:type="page"/>
      </w:r>
      <w:r w:rsidRPr="0058411B">
        <w:lastRenderedPageBreak/>
        <w:t>Annex</w:t>
      </w:r>
      <w:r>
        <w:rPr>
          <w:lang w:val="en-US"/>
        </w:rPr>
        <w:t xml:space="preserve"> </w:t>
      </w:r>
      <w:r w:rsidRPr="00084CCB">
        <w:rPr>
          <w:lang w:val="en-US"/>
        </w:rPr>
        <w:t>II</w:t>
      </w:r>
    </w:p>
    <w:p w14:paraId="565C1AB3" w14:textId="77777777" w:rsidR="00DA6848" w:rsidRPr="0011169A" w:rsidRDefault="00DA6848" w:rsidP="00DA6848">
      <w:pPr>
        <w:pStyle w:val="HChG"/>
      </w:pPr>
      <w:r w:rsidRPr="0011169A">
        <w:tab/>
      </w:r>
      <w:r w:rsidRPr="0011169A">
        <w:tab/>
        <w:t>Provisional agenda of the Twenty-</w:t>
      </w:r>
      <w:r>
        <w:t>fourth</w:t>
      </w:r>
      <w:r w:rsidRPr="0011169A">
        <w:t xml:space="preserve"> Annual Conference </w:t>
      </w:r>
    </w:p>
    <w:p w14:paraId="267939C4" w14:textId="77777777" w:rsidR="00DA6848" w:rsidRPr="002D73AA" w:rsidRDefault="00DA6848" w:rsidP="00DA6848">
      <w:pPr>
        <w:pStyle w:val="H23G"/>
        <w:rPr>
          <w:lang w:val="en-US"/>
        </w:rPr>
      </w:pPr>
      <w:r>
        <w:rPr>
          <w:lang w:val="en-US"/>
        </w:rPr>
        <w:tab/>
      </w:r>
      <w:r>
        <w:rPr>
          <w:lang w:val="en-US"/>
        </w:rPr>
        <w:tab/>
      </w:r>
      <w:r w:rsidRPr="00084CCB">
        <w:rPr>
          <w:lang w:val="en-US"/>
        </w:rPr>
        <w:t>(</w:t>
      </w:r>
      <w:proofErr w:type="gramStart"/>
      <w:r w:rsidRPr="00084CCB">
        <w:rPr>
          <w:lang w:val="en-US"/>
        </w:rPr>
        <w:t>as</w:t>
      </w:r>
      <w:proofErr w:type="gramEnd"/>
      <w:r w:rsidRPr="00084CCB">
        <w:rPr>
          <w:lang w:val="en-US"/>
        </w:rPr>
        <w:t xml:space="preserve"> recommended by the </w:t>
      </w:r>
      <w:r>
        <w:rPr>
          <w:lang w:val="en-US"/>
        </w:rPr>
        <w:t>Twenty-third</w:t>
      </w:r>
      <w:r w:rsidRPr="00084CCB">
        <w:rPr>
          <w:lang w:val="en-US"/>
        </w:rPr>
        <w:t xml:space="preserve"> Annual Conference at its second plenary meeting on </w:t>
      </w:r>
      <w:r>
        <w:rPr>
          <w:lang w:val="en-US"/>
        </w:rPr>
        <w:t>10 December 2021</w:t>
      </w:r>
      <w:r w:rsidRPr="00084CCB">
        <w:rPr>
          <w:lang w:val="en-US"/>
        </w:rPr>
        <w:t>)</w:t>
      </w:r>
    </w:p>
    <w:p w14:paraId="13A9EDE5" w14:textId="77777777" w:rsidR="00DA6848" w:rsidRPr="00084CCB" w:rsidRDefault="00DA6848" w:rsidP="00DA6848">
      <w:pPr>
        <w:pStyle w:val="SingleTxtG"/>
        <w:rPr>
          <w:rFonts w:eastAsia="SimSun"/>
          <w:lang w:eastAsia="zh-CN"/>
        </w:rPr>
      </w:pPr>
      <w:r w:rsidRPr="00084CCB">
        <w:rPr>
          <w:rFonts w:eastAsia="SimSun"/>
          <w:lang w:eastAsia="zh-CN"/>
        </w:rPr>
        <w:t>1.</w:t>
      </w:r>
      <w:r>
        <w:rPr>
          <w:rFonts w:eastAsia="SimSun"/>
          <w:lang w:eastAsia="zh-CN"/>
        </w:rPr>
        <w:tab/>
      </w:r>
      <w:r w:rsidRPr="00084CCB">
        <w:rPr>
          <w:rFonts w:eastAsia="SimSun"/>
          <w:lang w:eastAsia="zh-CN"/>
        </w:rPr>
        <w:t>Opening of the Conference</w:t>
      </w:r>
    </w:p>
    <w:p w14:paraId="79182DEC" w14:textId="77777777" w:rsidR="00DA6848" w:rsidRPr="00084CCB" w:rsidRDefault="00DA6848" w:rsidP="00DA6848">
      <w:pPr>
        <w:pStyle w:val="SingleTxtG"/>
        <w:rPr>
          <w:rFonts w:eastAsia="SimSun"/>
          <w:lang w:eastAsia="zh-CN"/>
        </w:rPr>
      </w:pPr>
      <w:r w:rsidRPr="00084CCB">
        <w:rPr>
          <w:rFonts w:eastAsia="SimSun"/>
          <w:lang w:eastAsia="zh-CN"/>
        </w:rPr>
        <w:t>2.</w:t>
      </w:r>
      <w:r>
        <w:rPr>
          <w:rFonts w:eastAsia="SimSun"/>
          <w:lang w:eastAsia="zh-CN"/>
        </w:rPr>
        <w:tab/>
      </w:r>
      <w:r w:rsidRPr="00084CCB">
        <w:rPr>
          <w:rFonts w:eastAsia="SimSun"/>
          <w:lang w:eastAsia="zh-CN"/>
        </w:rPr>
        <w:t>Confirmation of the nomination of the President and other officers</w:t>
      </w:r>
    </w:p>
    <w:p w14:paraId="2FA6BEBB" w14:textId="77777777" w:rsidR="00DA6848" w:rsidRPr="00084CCB" w:rsidRDefault="00DA6848" w:rsidP="00DA6848">
      <w:pPr>
        <w:pStyle w:val="SingleTxtG"/>
        <w:rPr>
          <w:rFonts w:eastAsia="SimSun"/>
          <w:lang w:eastAsia="zh-CN"/>
        </w:rPr>
      </w:pPr>
      <w:r w:rsidRPr="00084CCB">
        <w:rPr>
          <w:rFonts w:eastAsia="SimSun"/>
          <w:lang w:eastAsia="zh-CN"/>
        </w:rPr>
        <w:t>3.</w:t>
      </w:r>
      <w:r>
        <w:rPr>
          <w:rFonts w:eastAsia="SimSun"/>
          <w:lang w:eastAsia="zh-CN"/>
        </w:rPr>
        <w:tab/>
      </w:r>
      <w:r w:rsidRPr="00084CCB">
        <w:rPr>
          <w:rFonts w:eastAsia="SimSun"/>
          <w:lang w:eastAsia="zh-CN"/>
        </w:rPr>
        <w:t>Adoption of the agenda</w:t>
      </w:r>
    </w:p>
    <w:p w14:paraId="2AEFD97C" w14:textId="77777777" w:rsidR="00DA6848" w:rsidRPr="00084CCB" w:rsidRDefault="00DA6848" w:rsidP="00DA6848">
      <w:pPr>
        <w:pStyle w:val="SingleTxtG"/>
        <w:rPr>
          <w:rFonts w:eastAsia="SimSun"/>
          <w:lang w:eastAsia="zh-CN"/>
        </w:rPr>
      </w:pPr>
      <w:r w:rsidRPr="00084CCB">
        <w:rPr>
          <w:rFonts w:eastAsia="SimSun"/>
          <w:lang w:eastAsia="zh-CN"/>
        </w:rPr>
        <w:t>4.</w:t>
      </w:r>
      <w:r>
        <w:rPr>
          <w:rFonts w:eastAsia="SimSun"/>
          <w:lang w:eastAsia="zh-CN"/>
        </w:rPr>
        <w:tab/>
      </w:r>
      <w:r w:rsidRPr="00084CCB">
        <w:rPr>
          <w:rFonts w:eastAsia="SimSun"/>
          <w:lang w:eastAsia="zh-CN"/>
        </w:rPr>
        <w:t>Confirmation of the rules of procedure</w:t>
      </w:r>
    </w:p>
    <w:p w14:paraId="4E7743CF" w14:textId="77777777" w:rsidR="00DA6848" w:rsidRPr="00084CCB" w:rsidRDefault="00DA6848" w:rsidP="00DA6848">
      <w:pPr>
        <w:pStyle w:val="SingleTxtG"/>
        <w:rPr>
          <w:rFonts w:eastAsia="SimSun"/>
          <w:lang w:eastAsia="zh-CN"/>
        </w:rPr>
      </w:pPr>
      <w:r w:rsidRPr="00084CCB">
        <w:rPr>
          <w:rFonts w:eastAsia="SimSun"/>
          <w:lang w:eastAsia="zh-CN"/>
        </w:rPr>
        <w:t>5.</w:t>
      </w:r>
      <w:r>
        <w:rPr>
          <w:rFonts w:eastAsia="SimSun"/>
          <w:lang w:eastAsia="zh-CN"/>
        </w:rPr>
        <w:tab/>
      </w:r>
      <w:r w:rsidRPr="00084CCB">
        <w:rPr>
          <w:rFonts w:eastAsia="SimSun"/>
          <w:lang w:eastAsia="zh-CN"/>
        </w:rPr>
        <w:t>Appointment of the Secretary-General of the Conference</w:t>
      </w:r>
    </w:p>
    <w:p w14:paraId="50714D44" w14:textId="77777777" w:rsidR="00DA6848" w:rsidRPr="00084CCB" w:rsidRDefault="00DA6848" w:rsidP="00DA6848">
      <w:pPr>
        <w:pStyle w:val="SingleTxtG"/>
        <w:rPr>
          <w:rFonts w:eastAsia="SimSun"/>
          <w:lang w:eastAsia="zh-CN"/>
        </w:rPr>
      </w:pPr>
      <w:r w:rsidRPr="00084CCB">
        <w:rPr>
          <w:rFonts w:eastAsia="SimSun"/>
          <w:lang w:eastAsia="zh-CN"/>
        </w:rPr>
        <w:t>6.</w:t>
      </w:r>
      <w:r>
        <w:rPr>
          <w:rFonts w:eastAsia="SimSun"/>
          <w:lang w:eastAsia="zh-CN"/>
        </w:rPr>
        <w:tab/>
      </w:r>
      <w:r w:rsidRPr="00084CCB">
        <w:rPr>
          <w:rFonts w:eastAsia="SimSun"/>
          <w:lang w:eastAsia="zh-CN"/>
        </w:rPr>
        <w:t>Organization of work including that of any subsidiary bodies of the Conference</w:t>
      </w:r>
    </w:p>
    <w:p w14:paraId="25AE0737" w14:textId="77777777" w:rsidR="00DA6848" w:rsidRPr="00084CCB" w:rsidRDefault="00DA6848" w:rsidP="00DA6848">
      <w:pPr>
        <w:pStyle w:val="SingleTxtG"/>
        <w:rPr>
          <w:rFonts w:eastAsia="SimSun"/>
          <w:lang w:eastAsia="zh-CN"/>
        </w:rPr>
      </w:pPr>
      <w:r w:rsidRPr="00084CCB">
        <w:rPr>
          <w:rFonts w:eastAsia="SimSun"/>
          <w:lang w:eastAsia="zh-CN"/>
        </w:rPr>
        <w:t>7.</w:t>
      </w:r>
      <w:r>
        <w:rPr>
          <w:rFonts w:eastAsia="SimSun"/>
          <w:lang w:eastAsia="zh-CN"/>
        </w:rPr>
        <w:tab/>
      </w:r>
      <w:r w:rsidRPr="00084CCB">
        <w:rPr>
          <w:rFonts w:eastAsia="SimSun"/>
          <w:lang w:eastAsia="zh-CN"/>
        </w:rPr>
        <w:t>General exchange of views</w:t>
      </w:r>
    </w:p>
    <w:p w14:paraId="205796D5" w14:textId="77777777" w:rsidR="00DA6848" w:rsidRPr="00084CCB" w:rsidRDefault="00DA6848" w:rsidP="00DA6848">
      <w:pPr>
        <w:pStyle w:val="SingleTxtG"/>
        <w:rPr>
          <w:rFonts w:eastAsia="SimSun"/>
          <w:lang w:eastAsia="zh-CN"/>
        </w:rPr>
      </w:pPr>
      <w:r w:rsidRPr="00084CCB">
        <w:rPr>
          <w:rFonts w:eastAsia="SimSun"/>
          <w:lang w:eastAsia="zh-CN"/>
        </w:rPr>
        <w:t>8.</w:t>
      </w:r>
      <w:r>
        <w:rPr>
          <w:rFonts w:eastAsia="SimSun"/>
          <w:lang w:eastAsia="zh-CN"/>
        </w:rPr>
        <w:tab/>
      </w:r>
      <w:r w:rsidRPr="00084CCB">
        <w:rPr>
          <w:rFonts w:eastAsia="SimSun"/>
          <w:lang w:eastAsia="zh-CN"/>
        </w:rPr>
        <w:t>Review of the operation and status of the Protocol</w:t>
      </w:r>
    </w:p>
    <w:p w14:paraId="5B4238A7" w14:textId="77777777" w:rsidR="00DA6848" w:rsidRPr="00084CCB" w:rsidRDefault="00DA6848" w:rsidP="00DA6848">
      <w:pPr>
        <w:pStyle w:val="SingleTxtG"/>
        <w:ind w:left="1689" w:hanging="555"/>
        <w:rPr>
          <w:rFonts w:eastAsia="SimSun"/>
          <w:lang w:eastAsia="zh-CN"/>
        </w:rPr>
      </w:pPr>
      <w:r w:rsidRPr="00084CCB">
        <w:rPr>
          <w:rFonts w:eastAsia="SimSun"/>
          <w:lang w:eastAsia="zh-CN"/>
        </w:rPr>
        <w:t>9.</w:t>
      </w:r>
      <w:r>
        <w:rPr>
          <w:rFonts w:eastAsia="SimSun"/>
          <w:lang w:eastAsia="zh-CN"/>
        </w:rPr>
        <w:tab/>
      </w:r>
      <w:r w:rsidRPr="00084CCB">
        <w:rPr>
          <w:rFonts w:eastAsia="SimSun"/>
          <w:lang w:eastAsia="zh-CN"/>
        </w:rPr>
        <w:t xml:space="preserve">Consideration of matters arising from reports by High Contracting Parties according to Article 13 (4) of the amended Protocol </w:t>
      </w:r>
    </w:p>
    <w:p w14:paraId="16843F41" w14:textId="77777777" w:rsidR="00DA6848" w:rsidRPr="00084CCB" w:rsidRDefault="00DA6848" w:rsidP="00DA6848">
      <w:pPr>
        <w:pStyle w:val="SingleTxtG"/>
        <w:rPr>
          <w:rFonts w:eastAsia="SimSun"/>
          <w:lang w:eastAsia="zh-CN"/>
        </w:rPr>
      </w:pPr>
      <w:r w:rsidRPr="00084CCB">
        <w:rPr>
          <w:rFonts w:eastAsia="SimSun"/>
          <w:lang w:eastAsia="zh-CN"/>
        </w:rPr>
        <w:t>10.</w:t>
      </w:r>
      <w:r>
        <w:rPr>
          <w:rFonts w:eastAsia="SimSun"/>
          <w:lang w:eastAsia="zh-CN"/>
        </w:rPr>
        <w:tab/>
      </w:r>
      <w:r w:rsidRPr="00084CCB">
        <w:rPr>
          <w:rFonts w:eastAsia="SimSun"/>
          <w:lang w:eastAsia="zh-CN"/>
        </w:rPr>
        <w:t>Improvised Explosive Devices (IED)</w:t>
      </w:r>
    </w:p>
    <w:p w14:paraId="6A7B5942" w14:textId="77777777" w:rsidR="00DA6848" w:rsidRPr="00084CCB" w:rsidRDefault="00DA6848" w:rsidP="00DA6848">
      <w:pPr>
        <w:pStyle w:val="SingleTxtG"/>
        <w:rPr>
          <w:rFonts w:eastAsia="SimSun"/>
          <w:lang w:eastAsia="zh-CN"/>
        </w:rPr>
      </w:pPr>
      <w:r w:rsidRPr="00084CCB">
        <w:rPr>
          <w:rFonts w:eastAsia="SimSun"/>
          <w:lang w:eastAsia="zh-CN"/>
        </w:rPr>
        <w:t>11.</w:t>
      </w:r>
      <w:r>
        <w:rPr>
          <w:rFonts w:eastAsia="SimSun"/>
          <w:lang w:eastAsia="zh-CN"/>
        </w:rPr>
        <w:tab/>
      </w:r>
      <w:r w:rsidRPr="00084CCB">
        <w:rPr>
          <w:rFonts w:eastAsia="SimSun"/>
          <w:lang w:eastAsia="zh-CN"/>
        </w:rPr>
        <w:t>Report(s) of any subsidiary organ(s)</w:t>
      </w:r>
    </w:p>
    <w:p w14:paraId="191C1F1B" w14:textId="77777777" w:rsidR="00DA6848" w:rsidRPr="00084CCB" w:rsidRDefault="00DA6848" w:rsidP="00DA6848">
      <w:pPr>
        <w:pStyle w:val="SingleTxtG"/>
        <w:rPr>
          <w:rFonts w:eastAsia="SimSun"/>
          <w:lang w:eastAsia="zh-CN"/>
        </w:rPr>
      </w:pPr>
      <w:r w:rsidRPr="00084CCB">
        <w:rPr>
          <w:rFonts w:eastAsia="SimSun"/>
          <w:lang w:eastAsia="zh-CN"/>
        </w:rPr>
        <w:t>12.</w:t>
      </w:r>
      <w:r>
        <w:rPr>
          <w:rFonts w:eastAsia="SimSun"/>
          <w:lang w:eastAsia="zh-CN"/>
        </w:rPr>
        <w:tab/>
      </w:r>
      <w:r w:rsidRPr="00084CCB">
        <w:rPr>
          <w:rFonts w:eastAsia="SimSun"/>
          <w:lang w:eastAsia="zh-CN"/>
        </w:rPr>
        <w:t>Adoption of the estimated costs f</w:t>
      </w:r>
      <w:r>
        <w:rPr>
          <w:rFonts w:eastAsia="SimSun"/>
          <w:lang w:eastAsia="zh-CN"/>
        </w:rPr>
        <w:t>or 2023</w:t>
      </w:r>
    </w:p>
    <w:p w14:paraId="66E21863" w14:textId="77777777" w:rsidR="00DA6848" w:rsidRPr="00084CCB" w:rsidRDefault="00DA6848" w:rsidP="00DA6848">
      <w:pPr>
        <w:pStyle w:val="SingleTxtG"/>
        <w:rPr>
          <w:rFonts w:eastAsia="SimSun"/>
          <w:lang w:eastAsia="zh-CN"/>
        </w:rPr>
      </w:pPr>
      <w:r w:rsidRPr="00084CCB">
        <w:rPr>
          <w:rFonts w:eastAsia="SimSun"/>
          <w:lang w:eastAsia="zh-CN"/>
        </w:rPr>
        <w:t>13.</w:t>
      </w:r>
      <w:r>
        <w:rPr>
          <w:rFonts w:eastAsia="SimSun"/>
          <w:lang w:eastAsia="zh-CN"/>
        </w:rPr>
        <w:tab/>
      </w:r>
      <w:r w:rsidRPr="00084CCB">
        <w:rPr>
          <w:rFonts w:eastAsia="SimSun"/>
          <w:lang w:eastAsia="zh-CN"/>
        </w:rPr>
        <w:t>Other matters</w:t>
      </w:r>
    </w:p>
    <w:p w14:paraId="0ACE760B" w14:textId="77777777" w:rsidR="00DA6848" w:rsidRDefault="00DA6848" w:rsidP="00DA6848">
      <w:pPr>
        <w:pStyle w:val="SingleTxtG"/>
        <w:rPr>
          <w:rFonts w:eastAsia="SimSun"/>
          <w:lang w:eastAsia="zh-CN"/>
        </w:rPr>
      </w:pPr>
      <w:r w:rsidRPr="00084CCB">
        <w:rPr>
          <w:rFonts w:eastAsia="SimSun"/>
          <w:lang w:eastAsia="zh-CN"/>
        </w:rPr>
        <w:t>14.</w:t>
      </w:r>
      <w:r>
        <w:rPr>
          <w:rFonts w:eastAsia="SimSun"/>
          <w:lang w:eastAsia="zh-CN"/>
        </w:rPr>
        <w:tab/>
      </w:r>
      <w:r w:rsidRPr="00084CCB">
        <w:rPr>
          <w:rFonts w:eastAsia="SimSun"/>
          <w:lang w:eastAsia="zh-CN"/>
        </w:rPr>
        <w:t xml:space="preserve">Consideration and adoption of the final document </w:t>
      </w:r>
    </w:p>
    <w:p w14:paraId="2D9342F0" w14:textId="14D117E5" w:rsidR="00DA6848" w:rsidRPr="00084CCB" w:rsidRDefault="00DA6848" w:rsidP="0058411B">
      <w:pPr>
        <w:pStyle w:val="HMG"/>
        <w:rPr>
          <w:lang w:val="en-US"/>
        </w:rPr>
      </w:pPr>
      <w:r>
        <w:rPr>
          <w:rFonts w:eastAsia="SimSun"/>
          <w:lang w:eastAsia="zh-CN"/>
        </w:rPr>
        <w:br w:type="page"/>
      </w:r>
      <w:r>
        <w:rPr>
          <w:lang w:val="en-US"/>
        </w:rPr>
        <w:lastRenderedPageBreak/>
        <w:tab/>
      </w:r>
      <w:r w:rsidRPr="00084CCB">
        <w:rPr>
          <w:lang w:val="en-US"/>
        </w:rPr>
        <w:t>Annex III</w:t>
      </w:r>
    </w:p>
    <w:p w14:paraId="057BBAD9" w14:textId="77777777" w:rsidR="00DA6848" w:rsidRPr="00783482" w:rsidRDefault="00DA6848" w:rsidP="00DA6848">
      <w:pPr>
        <w:pStyle w:val="HChG"/>
        <w:rPr>
          <w:lang w:val="en-US"/>
        </w:rPr>
      </w:pPr>
      <w:r>
        <w:rPr>
          <w:lang w:val="en-US"/>
        </w:rPr>
        <w:tab/>
      </w:r>
      <w:r>
        <w:rPr>
          <w:lang w:val="en-US"/>
        </w:rPr>
        <w:tab/>
      </w:r>
      <w:r w:rsidRPr="00783482">
        <w:rPr>
          <w:lang w:val="en-US"/>
        </w:rPr>
        <w:t>Synopsis of National Annual Reports submitted for the Twent</w:t>
      </w:r>
      <w:r>
        <w:rPr>
          <w:lang w:val="en-US"/>
        </w:rPr>
        <w:t>y-first</w:t>
      </w:r>
      <w:r w:rsidRPr="00783482">
        <w:rPr>
          <w:lang w:val="en-US"/>
        </w:rPr>
        <w:t xml:space="preserve"> Annual Conference</w:t>
      </w:r>
    </w:p>
    <w:p w14:paraId="76BBB925" w14:textId="77777777" w:rsidR="00DA6848" w:rsidRPr="00783482" w:rsidRDefault="00DA6848" w:rsidP="00DA6848">
      <w:pPr>
        <w:keepNext/>
        <w:keepLines/>
        <w:tabs>
          <w:tab w:val="right" w:pos="851"/>
        </w:tabs>
        <w:spacing w:before="360" w:after="240" w:line="270" w:lineRule="exact"/>
        <w:ind w:left="1134" w:right="1134" w:hanging="1134"/>
        <w:rPr>
          <w:b/>
          <w:sz w:val="24"/>
        </w:rPr>
      </w:pPr>
      <w:r w:rsidRPr="00783482">
        <w:rPr>
          <w:b/>
          <w:sz w:val="24"/>
        </w:rPr>
        <w:tab/>
      </w:r>
      <w:r w:rsidRPr="00783482">
        <w:rPr>
          <w:b/>
          <w:sz w:val="24"/>
        </w:rPr>
        <w:tab/>
        <w:t>Forms used</w:t>
      </w:r>
    </w:p>
    <w:p w14:paraId="1ABAC7FD" w14:textId="77777777" w:rsidR="00DA6848" w:rsidRPr="00783482" w:rsidRDefault="00DA6848" w:rsidP="00DA6848">
      <w:pPr>
        <w:spacing w:after="120"/>
        <w:ind w:left="1134" w:right="1134"/>
        <w:jc w:val="both"/>
      </w:pPr>
      <w:r w:rsidRPr="00783482">
        <w:rPr>
          <w:b/>
          <w:bCs/>
        </w:rPr>
        <w:t>Form A</w:t>
      </w:r>
      <w:r w:rsidRPr="00783482">
        <w:t>:</w:t>
      </w:r>
      <w:r w:rsidRPr="00783482">
        <w:tab/>
        <w:t>Dissemination of information</w:t>
      </w:r>
    </w:p>
    <w:p w14:paraId="0A96FF05" w14:textId="77777777" w:rsidR="00DA6848" w:rsidRPr="00783482" w:rsidRDefault="00DA6848" w:rsidP="00DA6848">
      <w:pPr>
        <w:spacing w:after="120"/>
        <w:ind w:left="1134" w:right="1134"/>
        <w:jc w:val="both"/>
      </w:pPr>
      <w:r w:rsidRPr="00783482">
        <w:rPr>
          <w:b/>
          <w:bCs/>
        </w:rPr>
        <w:t>Form</w:t>
      </w:r>
      <w:r w:rsidRPr="00783482">
        <w:t xml:space="preserve"> </w:t>
      </w:r>
      <w:r w:rsidRPr="00783482">
        <w:rPr>
          <w:b/>
          <w:bCs/>
        </w:rPr>
        <w:t>B</w:t>
      </w:r>
      <w:r w:rsidRPr="00783482">
        <w:t>:</w:t>
      </w:r>
      <w:r w:rsidRPr="00783482">
        <w:tab/>
        <w:t>Mine clearance and rehabilitation program</w:t>
      </w:r>
    </w:p>
    <w:p w14:paraId="5DC20894" w14:textId="77777777" w:rsidR="00DA6848" w:rsidRPr="00783482" w:rsidRDefault="00DA6848" w:rsidP="00DA6848">
      <w:pPr>
        <w:spacing w:after="120"/>
        <w:ind w:left="1134" w:right="1134"/>
        <w:jc w:val="both"/>
      </w:pPr>
      <w:r w:rsidRPr="00783482">
        <w:rPr>
          <w:b/>
          <w:bCs/>
        </w:rPr>
        <w:t>Form C</w:t>
      </w:r>
      <w:r w:rsidRPr="00783482">
        <w:t>:</w:t>
      </w:r>
      <w:r w:rsidRPr="00783482">
        <w:tab/>
        <w:t>Technical requirements and relevant information</w:t>
      </w:r>
    </w:p>
    <w:p w14:paraId="77D00495" w14:textId="77777777" w:rsidR="00DA6848" w:rsidRPr="00783482" w:rsidRDefault="00DA6848" w:rsidP="00DA6848">
      <w:pPr>
        <w:spacing w:after="120"/>
        <w:ind w:left="1134" w:right="1134"/>
        <w:jc w:val="both"/>
      </w:pPr>
      <w:r w:rsidRPr="00783482">
        <w:rPr>
          <w:b/>
          <w:bCs/>
        </w:rPr>
        <w:t>Form D</w:t>
      </w:r>
      <w:r w:rsidRPr="00783482">
        <w:t>:</w:t>
      </w:r>
      <w:r w:rsidRPr="00783482">
        <w:tab/>
        <w:t>Legislation</w:t>
      </w:r>
    </w:p>
    <w:p w14:paraId="024CBAC6" w14:textId="77777777" w:rsidR="00DA6848" w:rsidRPr="00783482" w:rsidRDefault="00DA6848" w:rsidP="00DA6848">
      <w:pPr>
        <w:spacing w:after="120"/>
        <w:ind w:left="2268" w:right="1134" w:hanging="1134"/>
      </w:pPr>
      <w:r w:rsidRPr="00783482">
        <w:rPr>
          <w:b/>
          <w:bCs/>
        </w:rPr>
        <w:t>Form E</w:t>
      </w:r>
      <w:r w:rsidRPr="00783482">
        <w:t>:</w:t>
      </w:r>
      <w:r w:rsidRPr="00783482">
        <w:tab/>
        <w:t xml:space="preserve">International technical information exchange, co-operation on mine clearance, technical </w:t>
      </w:r>
      <w:proofErr w:type="gramStart"/>
      <w:r w:rsidRPr="00783482">
        <w:t>co-operation</w:t>
      </w:r>
      <w:proofErr w:type="gramEnd"/>
      <w:r w:rsidRPr="00783482">
        <w:t xml:space="preserve"> and assistance </w:t>
      </w:r>
    </w:p>
    <w:p w14:paraId="54A5EE1C" w14:textId="77777777" w:rsidR="00DA6848" w:rsidRPr="00783482" w:rsidRDefault="00DA6848" w:rsidP="00DA6848">
      <w:pPr>
        <w:spacing w:after="120"/>
        <w:ind w:left="1134" w:right="1134"/>
        <w:jc w:val="both"/>
      </w:pPr>
      <w:r w:rsidRPr="00783482">
        <w:rPr>
          <w:b/>
          <w:bCs/>
        </w:rPr>
        <w:t>Form F</w:t>
      </w:r>
      <w:r w:rsidRPr="00783482">
        <w:t>:</w:t>
      </w:r>
      <w:r w:rsidRPr="00783482">
        <w:tab/>
        <w:t>Other relevant matters</w:t>
      </w:r>
    </w:p>
    <w:p w14:paraId="7CAC7A24" w14:textId="77777777" w:rsidR="00DA6848" w:rsidRPr="00783482" w:rsidRDefault="00DA6848" w:rsidP="00DA6848">
      <w:pPr>
        <w:spacing w:after="120"/>
        <w:ind w:left="1134" w:right="1134"/>
        <w:jc w:val="both"/>
      </w:pPr>
      <w:r w:rsidRPr="00783482">
        <w:rPr>
          <w:b/>
          <w:bCs/>
        </w:rPr>
        <w:t>Form G</w:t>
      </w:r>
      <w:r w:rsidRPr="00783482">
        <w:t>:</w:t>
      </w:r>
      <w:r w:rsidRPr="00783482">
        <w:tab/>
        <w:t xml:space="preserve">Information to the UN database on mine clearance </w:t>
      </w:r>
    </w:p>
    <w:p w14:paraId="7FD6C357" w14:textId="77777777" w:rsidR="00DA6848" w:rsidRPr="00783482" w:rsidRDefault="00DA6848" w:rsidP="00DA6848">
      <w:pPr>
        <w:keepNext/>
        <w:keepLines/>
        <w:tabs>
          <w:tab w:val="right" w:pos="851"/>
        </w:tabs>
        <w:spacing w:before="360" w:after="240" w:line="270" w:lineRule="exact"/>
        <w:ind w:left="1134" w:right="1134" w:hanging="1134"/>
        <w:rPr>
          <w:b/>
          <w:sz w:val="24"/>
        </w:rPr>
      </w:pPr>
      <w:r w:rsidRPr="00783482">
        <w:rPr>
          <w:b/>
          <w:sz w:val="24"/>
        </w:rPr>
        <w:tab/>
      </w:r>
      <w:r w:rsidRPr="00783482">
        <w:rPr>
          <w:b/>
          <w:sz w:val="24"/>
        </w:rPr>
        <w:tab/>
        <w:t>Notes</w:t>
      </w:r>
    </w:p>
    <w:p w14:paraId="6D10E201" w14:textId="77777777" w:rsidR="00DA6848" w:rsidRPr="00783482" w:rsidRDefault="00DA6848" w:rsidP="00DA6848">
      <w:pPr>
        <w:spacing w:after="120"/>
        <w:ind w:left="1134" w:right="1134"/>
        <w:jc w:val="both"/>
      </w:pPr>
      <w:r w:rsidRPr="00783482">
        <w:rPr>
          <w:b/>
          <w:bCs/>
        </w:rPr>
        <w:t>Standard</w:t>
      </w:r>
      <w:r w:rsidRPr="00783482">
        <w:t>:</w:t>
      </w:r>
      <w:r w:rsidRPr="00783482">
        <w:tab/>
        <w:t xml:space="preserve">Standard or normal reporting format provided </w:t>
      </w:r>
    </w:p>
    <w:p w14:paraId="3BBB34E1" w14:textId="77777777" w:rsidR="00DA6848" w:rsidRPr="00783482" w:rsidRDefault="00DA6848" w:rsidP="00DA6848">
      <w:pPr>
        <w:spacing w:after="120"/>
        <w:ind w:left="2259" w:right="1134" w:hanging="1125"/>
        <w:jc w:val="both"/>
      </w:pPr>
      <w:r w:rsidRPr="00783482">
        <w:rPr>
          <w:b/>
          <w:bCs/>
        </w:rPr>
        <w:t>Summary</w:t>
      </w:r>
      <w:r w:rsidRPr="00783482">
        <w:t>:</w:t>
      </w:r>
      <w:r w:rsidRPr="00783482">
        <w:tab/>
        <w:t>Summary sheet provided with (or without) the Form(s) that have changed relative to the previous report attached</w:t>
      </w:r>
    </w:p>
    <w:p w14:paraId="17E8609A" w14:textId="77777777" w:rsidR="00DA6848" w:rsidRDefault="00DA6848" w:rsidP="00DA6848">
      <w:pPr>
        <w:spacing w:line="240" w:lineRule="auto"/>
        <w:rPr>
          <w:lang w:val="en-US"/>
        </w:rPr>
      </w:pPr>
      <w:r w:rsidRPr="00783482">
        <w:rPr>
          <w:lang w:val="en-US"/>
        </w:rPr>
        <w:br w:type="page"/>
      </w:r>
    </w:p>
    <w:tbl>
      <w:tblPr>
        <w:tblW w:w="7513" w:type="dxa"/>
        <w:tblInd w:w="1134" w:type="dxa"/>
        <w:tblBorders>
          <w:top w:val="single" w:sz="4" w:space="0" w:color="auto"/>
        </w:tblBorders>
        <w:tblLayout w:type="fixed"/>
        <w:tblCellMar>
          <w:left w:w="0" w:type="dxa"/>
          <w:right w:w="113" w:type="dxa"/>
        </w:tblCellMar>
        <w:tblLook w:val="01E0" w:firstRow="1" w:lastRow="1" w:firstColumn="1" w:lastColumn="1" w:noHBand="0" w:noVBand="0"/>
      </w:tblPr>
      <w:tblGrid>
        <w:gridCol w:w="1843"/>
        <w:gridCol w:w="1144"/>
        <w:gridCol w:w="996"/>
        <w:gridCol w:w="883"/>
        <w:gridCol w:w="247"/>
        <w:gridCol w:w="219"/>
        <w:gridCol w:w="218"/>
        <w:gridCol w:w="221"/>
        <w:gridCol w:w="219"/>
        <w:gridCol w:w="229"/>
        <w:gridCol w:w="247"/>
        <w:gridCol w:w="1047"/>
      </w:tblGrid>
      <w:tr w:rsidR="00DA6848" w:rsidRPr="00783482" w14:paraId="5863F8E6" w14:textId="77777777" w:rsidTr="00DA6848">
        <w:trPr>
          <w:trHeight w:val="240"/>
          <w:tblHeader/>
        </w:trPr>
        <w:tc>
          <w:tcPr>
            <w:tcW w:w="1843" w:type="dxa"/>
            <w:vMerge w:val="restart"/>
            <w:tcBorders>
              <w:top w:val="single" w:sz="4" w:space="0" w:color="auto"/>
              <w:bottom w:val="nil"/>
            </w:tcBorders>
            <w:shd w:val="clear" w:color="auto" w:fill="auto"/>
            <w:vAlign w:val="bottom"/>
          </w:tcPr>
          <w:p w14:paraId="3A8F50B1" w14:textId="77777777" w:rsidR="00DA6848" w:rsidRPr="00783482" w:rsidRDefault="00DA6848" w:rsidP="00DA6848">
            <w:pPr>
              <w:spacing w:before="80" w:after="80" w:line="200" w:lineRule="exact"/>
              <w:rPr>
                <w:i/>
                <w:sz w:val="16"/>
              </w:rPr>
            </w:pPr>
            <w:r w:rsidRPr="00783482">
              <w:rPr>
                <w:i/>
                <w:sz w:val="16"/>
              </w:rPr>
              <w:lastRenderedPageBreak/>
              <w:t>High Contracting Party</w:t>
            </w:r>
          </w:p>
        </w:tc>
        <w:tc>
          <w:tcPr>
            <w:tcW w:w="1144" w:type="dxa"/>
            <w:vMerge w:val="restart"/>
            <w:tcBorders>
              <w:top w:val="single" w:sz="4" w:space="0" w:color="auto"/>
              <w:bottom w:val="nil"/>
            </w:tcBorders>
            <w:shd w:val="clear" w:color="auto" w:fill="auto"/>
            <w:vAlign w:val="bottom"/>
          </w:tcPr>
          <w:p w14:paraId="27176EB8" w14:textId="77777777" w:rsidR="00DA6848" w:rsidRPr="00783482" w:rsidRDefault="00DA6848" w:rsidP="00DA6848">
            <w:pPr>
              <w:spacing w:before="80" w:after="80" w:line="200" w:lineRule="exact"/>
              <w:rPr>
                <w:i/>
                <w:sz w:val="16"/>
              </w:rPr>
            </w:pPr>
            <w:r w:rsidRPr="00783482">
              <w:rPr>
                <w:i/>
                <w:sz w:val="16"/>
              </w:rPr>
              <w:t>Date of submission</w:t>
            </w:r>
          </w:p>
        </w:tc>
        <w:tc>
          <w:tcPr>
            <w:tcW w:w="996" w:type="dxa"/>
            <w:vMerge w:val="restart"/>
            <w:tcBorders>
              <w:top w:val="single" w:sz="4" w:space="0" w:color="auto"/>
              <w:bottom w:val="nil"/>
            </w:tcBorders>
            <w:shd w:val="clear" w:color="auto" w:fill="auto"/>
            <w:vAlign w:val="bottom"/>
          </w:tcPr>
          <w:p w14:paraId="48FF4935" w14:textId="77777777" w:rsidR="00DA6848" w:rsidRPr="00783482" w:rsidRDefault="00DA6848" w:rsidP="00DA6848">
            <w:pPr>
              <w:spacing w:before="80" w:after="80" w:line="200" w:lineRule="exact"/>
              <w:rPr>
                <w:i/>
                <w:sz w:val="16"/>
              </w:rPr>
            </w:pPr>
            <w:r w:rsidRPr="00783482">
              <w:rPr>
                <w:i/>
                <w:sz w:val="16"/>
              </w:rPr>
              <w:t>Use of the</w:t>
            </w:r>
          </w:p>
          <w:p w14:paraId="04A85139" w14:textId="77777777" w:rsidR="00DA6848" w:rsidRPr="00783482" w:rsidRDefault="00DA6848" w:rsidP="00DA6848">
            <w:pPr>
              <w:spacing w:before="80" w:after="80" w:line="200" w:lineRule="exact"/>
              <w:rPr>
                <w:i/>
                <w:sz w:val="16"/>
              </w:rPr>
            </w:pPr>
            <w:r w:rsidRPr="00783482">
              <w:rPr>
                <w:i/>
                <w:sz w:val="16"/>
              </w:rPr>
              <w:t>reporting format</w:t>
            </w:r>
          </w:p>
        </w:tc>
        <w:tc>
          <w:tcPr>
            <w:tcW w:w="883" w:type="dxa"/>
            <w:vMerge w:val="restart"/>
            <w:tcBorders>
              <w:top w:val="single" w:sz="4" w:space="0" w:color="auto"/>
              <w:bottom w:val="nil"/>
            </w:tcBorders>
            <w:shd w:val="clear" w:color="auto" w:fill="auto"/>
            <w:vAlign w:val="bottom"/>
          </w:tcPr>
          <w:p w14:paraId="48409873" w14:textId="77777777" w:rsidR="00DA6848" w:rsidRPr="00783482" w:rsidRDefault="00DA6848" w:rsidP="00DA6848">
            <w:pPr>
              <w:spacing w:before="80" w:after="80" w:line="200" w:lineRule="exact"/>
              <w:rPr>
                <w:i/>
                <w:sz w:val="16"/>
              </w:rPr>
            </w:pPr>
            <w:r w:rsidRPr="00783482">
              <w:rPr>
                <w:i/>
                <w:sz w:val="16"/>
              </w:rPr>
              <w:t>Information can be made available to other High Contract-</w:t>
            </w:r>
            <w:proofErr w:type="spellStart"/>
            <w:r w:rsidRPr="00783482">
              <w:rPr>
                <w:i/>
                <w:sz w:val="16"/>
              </w:rPr>
              <w:t>ing</w:t>
            </w:r>
            <w:proofErr w:type="spellEnd"/>
            <w:r w:rsidRPr="00783482">
              <w:rPr>
                <w:i/>
                <w:sz w:val="16"/>
              </w:rPr>
              <w:t xml:space="preserve"> Parties</w:t>
            </w:r>
          </w:p>
        </w:tc>
        <w:tc>
          <w:tcPr>
            <w:tcW w:w="1600" w:type="dxa"/>
            <w:gridSpan w:val="7"/>
            <w:tcBorders>
              <w:top w:val="single" w:sz="4" w:space="0" w:color="auto"/>
              <w:bottom w:val="nil"/>
            </w:tcBorders>
            <w:shd w:val="clear" w:color="auto" w:fill="auto"/>
            <w:vAlign w:val="bottom"/>
          </w:tcPr>
          <w:p w14:paraId="71255C13" w14:textId="77777777" w:rsidR="00DA6848" w:rsidRPr="00783482" w:rsidRDefault="00DA6848" w:rsidP="00DA6848">
            <w:pPr>
              <w:spacing w:before="80" w:after="80" w:line="200" w:lineRule="exact"/>
              <w:rPr>
                <w:i/>
                <w:sz w:val="16"/>
              </w:rPr>
            </w:pPr>
            <w:r w:rsidRPr="00783482">
              <w:rPr>
                <w:i/>
                <w:sz w:val="16"/>
              </w:rPr>
              <w:t>Substance of the reporting items:  Forms used</w:t>
            </w:r>
          </w:p>
        </w:tc>
        <w:tc>
          <w:tcPr>
            <w:tcW w:w="1047" w:type="dxa"/>
            <w:tcBorders>
              <w:top w:val="single" w:sz="4" w:space="0" w:color="auto"/>
              <w:bottom w:val="nil"/>
            </w:tcBorders>
            <w:shd w:val="clear" w:color="auto" w:fill="auto"/>
            <w:vAlign w:val="bottom"/>
          </w:tcPr>
          <w:p w14:paraId="414A3F1C" w14:textId="77777777" w:rsidR="00DA6848" w:rsidRPr="00783482" w:rsidRDefault="00DA6848" w:rsidP="00DA6848">
            <w:pPr>
              <w:spacing w:before="80" w:after="80" w:line="200" w:lineRule="exact"/>
              <w:rPr>
                <w:i/>
                <w:sz w:val="16"/>
              </w:rPr>
            </w:pPr>
            <w:r w:rsidRPr="00783482">
              <w:rPr>
                <w:i/>
                <w:sz w:val="16"/>
              </w:rPr>
              <w:t>Language</w:t>
            </w:r>
          </w:p>
        </w:tc>
      </w:tr>
      <w:tr w:rsidR="00DA6848" w:rsidRPr="00783482" w14:paraId="31368F43" w14:textId="77777777" w:rsidTr="00DA6848">
        <w:trPr>
          <w:trHeight w:val="240"/>
          <w:tblHeader/>
        </w:trPr>
        <w:tc>
          <w:tcPr>
            <w:tcW w:w="1843" w:type="dxa"/>
            <w:vMerge/>
            <w:tcBorders>
              <w:top w:val="nil"/>
              <w:bottom w:val="single" w:sz="12" w:space="0" w:color="auto"/>
            </w:tcBorders>
            <w:shd w:val="clear" w:color="auto" w:fill="auto"/>
            <w:vAlign w:val="bottom"/>
          </w:tcPr>
          <w:p w14:paraId="0E5086B2" w14:textId="77777777" w:rsidR="00DA6848" w:rsidRPr="00783482" w:rsidRDefault="00DA6848" w:rsidP="00DA6848">
            <w:pPr>
              <w:spacing w:before="40" w:after="120" w:line="220" w:lineRule="exact"/>
            </w:pPr>
          </w:p>
        </w:tc>
        <w:tc>
          <w:tcPr>
            <w:tcW w:w="1144" w:type="dxa"/>
            <w:vMerge/>
            <w:tcBorders>
              <w:top w:val="nil"/>
              <w:bottom w:val="single" w:sz="12" w:space="0" w:color="auto"/>
            </w:tcBorders>
            <w:shd w:val="clear" w:color="auto" w:fill="auto"/>
          </w:tcPr>
          <w:p w14:paraId="424C06CC" w14:textId="77777777" w:rsidR="00DA6848" w:rsidRPr="00783482" w:rsidRDefault="00DA6848" w:rsidP="00DA6848">
            <w:pPr>
              <w:spacing w:before="40" w:after="120" w:line="220" w:lineRule="exact"/>
            </w:pPr>
          </w:p>
        </w:tc>
        <w:tc>
          <w:tcPr>
            <w:tcW w:w="996" w:type="dxa"/>
            <w:vMerge/>
            <w:tcBorders>
              <w:top w:val="nil"/>
              <w:bottom w:val="single" w:sz="12" w:space="0" w:color="auto"/>
            </w:tcBorders>
            <w:shd w:val="clear" w:color="auto" w:fill="auto"/>
          </w:tcPr>
          <w:p w14:paraId="79AD996C" w14:textId="77777777" w:rsidR="00DA6848" w:rsidRPr="00783482" w:rsidRDefault="00DA6848" w:rsidP="00DA6848">
            <w:pPr>
              <w:spacing w:before="40" w:after="120" w:line="220" w:lineRule="exact"/>
            </w:pPr>
          </w:p>
        </w:tc>
        <w:tc>
          <w:tcPr>
            <w:tcW w:w="883" w:type="dxa"/>
            <w:vMerge/>
            <w:tcBorders>
              <w:top w:val="nil"/>
              <w:bottom w:val="single" w:sz="12" w:space="0" w:color="auto"/>
            </w:tcBorders>
            <w:shd w:val="clear" w:color="auto" w:fill="auto"/>
          </w:tcPr>
          <w:p w14:paraId="13E3B1DC" w14:textId="77777777" w:rsidR="00DA6848" w:rsidRPr="00783482" w:rsidRDefault="00DA6848" w:rsidP="00DA6848">
            <w:pPr>
              <w:spacing w:before="40" w:after="120" w:line="220" w:lineRule="exact"/>
            </w:pPr>
          </w:p>
        </w:tc>
        <w:tc>
          <w:tcPr>
            <w:tcW w:w="247" w:type="dxa"/>
            <w:tcBorders>
              <w:top w:val="single" w:sz="4" w:space="0" w:color="auto"/>
              <w:bottom w:val="single" w:sz="12" w:space="0" w:color="auto"/>
            </w:tcBorders>
            <w:shd w:val="clear" w:color="auto" w:fill="auto"/>
          </w:tcPr>
          <w:p w14:paraId="212AEE82" w14:textId="77777777" w:rsidR="00DA6848" w:rsidRPr="00783482" w:rsidRDefault="00DA6848" w:rsidP="00DA6848">
            <w:pPr>
              <w:spacing w:before="40" w:after="120" w:line="220" w:lineRule="exact"/>
            </w:pPr>
            <w:r w:rsidRPr="00783482">
              <w:t>A</w:t>
            </w:r>
          </w:p>
        </w:tc>
        <w:tc>
          <w:tcPr>
            <w:tcW w:w="219" w:type="dxa"/>
            <w:tcBorders>
              <w:top w:val="single" w:sz="4" w:space="0" w:color="auto"/>
              <w:bottom w:val="single" w:sz="12" w:space="0" w:color="auto"/>
            </w:tcBorders>
            <w:shd w:val="clear" w:color="auto" w:fill="auto"/>
          </w:tcPr>
          <w:p w14:paraId="070CC3CD" w14:textId="77777777" w:rsidR="00DA6848" w:rsidRPr="00783482" w:rsidRDefault="00DA6848" w:rsidP="00DA6848">
            <w:pPr>
              <w:spacing w:before="40" w:after="120" w:line="220" w:lineRule="exact"/>
            </w:pPr>
            <w:r w:rsidRPr="00783482">
              <w:t>B</w:t>
            </w:r>
          </w:p>
        </w:tc>
        <w:tc>
          <w:tcPr>
            <w:tcW w:w="218" w:type="dxa"/>
            <w:tcBorders>
              <w:top w:val="single" w:sz="4" w:space="0" w:color="auto"/>
              <w:bottom w:val="single" w:sz="12" w:space="0" w:color="auto"/>
            </w:tcBorders>
            <w:shd w:val="clear" w:color="auto" w:fill="auto"/>
          </w:tcPr>
          <w:p w14:paraId="0FC04965" w14:textId="77777777" w:rsidR="00DA6848" w:rsidRPr="00783482" w:rsidRDefault="00DA6848" w:rsidP="00DA6848">
            <w:pPr>
              <w:spacing w:before="40" w:after="120" w:line="220" w:lineRule="exact"/>
            </w:pPr>
            <w:r w:rsidRPr="00783482">
              <w:t>C</w:t>
            </w:r>
          </w:p>
        </w:tc>
        <w:tc>
          <w:tcPr>
            <w:tcW w:w="221" w:type="dxa"/>
            <w:tcBorders>
              <w:top w:val="single" w:sz="4" w:space="0" w:color="auto"/>
              <w:bottom w:val="single" w:sz="12" w:space="0" w:color="auto"/>
            </w:tcBorders>
            <w:shd w:val="clear" w:color="auto" w:fill="auto"/>
          </w:tcPr>
          <w:p w14:paraId="5ECC6AD3" w14:textId="77777777" w:rsidR="00DA6848" w:rsidRPr="00783482" w:rsidRDefault="00DA6848" w:rsidP="00DA6848">
            <w:pPr>
              <w:spacing w:before="40" w:after="120" w:line="220" w:lineRule="exact"/>
            </w:pPr>
            <w:r w:rsidRPr="00783482">
              <w:t>D</w:t>
            </w:r>
          </w:p>
        </w:tc>
        <w:tc>
          <w:tcPr>
            <w:tcW w:w="219" w:type="dxa"/>
            <w:tcBorders>
              <w:top w:val="single" w:sz="4" w:space="0" w:color="auto"/>
              <w:bottom w:val="single" w:sz="12" w:space="0" w:color="auto"/>
            </w:tcBorders>
            <w:shd w:val="clear" w:color="auto" w:fill="auto"/>
          </w:tcPr>
          <w:p w14:paraId="632B1743" w14:textId="77777777" w:rsidR="00DA6848" w:rsidRPr="00783482" w:rsidRDefault="00DA6848" w:rsidP="00DA6848">
            <w:pPr>
              <w:spacing w:before="40" w:after="120" w:line="220" w:lineRule="exact"/>
            </w:pPr>
            <w:r w:rsidRPr="00783482">
              <w:t>E</w:t>
            </w:r>
          </w:p>
        </w:tc>
        <w:tc>
          <w:tcPr>
            <w:tcW w:w="229" w:type="dxa"/>
            <w:tcBorders>
              <w:top w:val="single" w:sz="4" w:space="0" w:color="auto"/>
              <w:bottom w:val="single" w:sz="12" w:space="0" w:color="auto"/>
            </w:tcBorders>
            <w:shd w:val="clear" w:color="auto" w:fill="auto"/>
          </w:tcPr>
          <w:p w14:paraId="072853CA" w14:textId="77777777" w:rsidR="00DA6848" w:rsidRPr="00783482" w:rsidRDefault="00DA6848" w:rsidP="00DA6848">
            <w:pPr>
              <w:spacing w:before="40" w:after="120" w:line="220" w:lineRule="exact"/>
            </w:pPr>
            <w:r w:rsidRPr="00783482">
              <w:t>F</w:t>
            </w:r>
          </w:p>
        </w:tc>
        <w:tc>
          <w:tcPr>
            <w:tcW w:w="247" w:type="dxa"/>
            <w:tcBorders>
              <w:top w:val="single" w:sz="4" w:space="0" w:color="auto"/>
              <w:bottom w:val="single" w:sz="12" w:space="0" w:color="auto"/>
            </w:tcBorders>
            <w:shd w:val="clear" w:color="auto" w:fill="auto"/>
          </w:tcPr>
          <w:p w14:paraId="312315D2" w14:textId="77777777" w:rsidR="00DA6848" w:rsidRPr="00783482" w:rsidRDefault="00DA6848" w:rsidP="00DA6848">
            <w:pPr>
              <w:spacing w:before="40" w:after="120" w:line="220" w:lineRule="exact"/>
            </w:pPr>
            <w:r w:rsidRPr="00783482">
              <w:t>G</w:t>
            </w:r>
          </w:p>
        </w:tc>
        <w:tc>
          <w:tcPr>
            <w:tcW w:w="1047" w:type="dxa"/>
            <w:tcBorders>
              <w:top w:val="single" w:sz="4" w:space="0" w:color="auto"/>
              <w:bottom w:val="single" w:sz="12" w:space="0" w:color="auto"/>
            </w:tcBorders>
            <w:shd w:val="clear" w:color="auto" w:fill="auto"/>
          </w:tcPr>
          <w:p w14:paraId="2A08DDED" w14:textId="77777777" w:rsidR="00DA6848" w:rsidRPr="00783482" w:rsidRDefault="00DA6848" w:rsidP="00DA6848">
            <w:pPr>
              <w:spacing w:before="40" w:after="120" w:line="220" w:lineRule="exact"/>
            </w:pPr>
          </w:p>
        </w:tc>
      </w:tr>
      <w:tr w:rsidR="00DA6848" w:rsidRPr="00783482" w14:paraId="20DAAB6D" w14:textId="77777777" w:rsidTr="00DA6848">
        <w:trPr>
          <w:trHeight w:val="240"/>
        </w:trPr>
        <w:tc>
          <w:tcPr>
            <w:tcW w:w="1843" w:type="dxa"/>
            <w:tcBorders>
              <w:top w:val="single" w:sz="12" w:space="0" w:color="auto"/>
              <w:bottom w:val="nil"/>
            </w:tcBorders>
            <w:shd w:val="clear" w:color="auto" w:fill="auto"/>
          </w:tcPr>
          <w:p w14:paraId="1522BFBB" w14:textId="77777777" w:rsidR="00DA6848" w:rsidRPr="00783482" w:rsidRDefault="00DA6848" w:rsidP="00DA6848">
            <w:pPr>
              <w:spacing w:before="40" w:after="120" w:line="220" w:lineRule="exact"/>
            </w:pPr>
            <w:r w:rsidRPr="00783482">
              <w:t>Afghanistan</w:t>
            </w:r>
          </w:p>
        </w:tc>
        <w:tc>
          <w:tcPr>
            <w:tcW w:w="1144" w:type="dxa"/>
            <w:tcBorders>
              <w:top w:val="single" w:sz="12" w:space="0" w:color="auto"/>
              <w:bottom w:val="nil"/>
            </w:tcBorders>
            <w:shd w:val="clear" w:color="auto" w:fill="auto"/>
          </w:tcPr>
          <w:p w14:paraId="712219DC" w14:textId="77777777" w:rsidR="00DA6848" w:rsidRPr="00783482" w:rsidRDefault="00DA6848" w:rsidP="00DA6848">
            <w:pPr>
              <w:spacing w:before="40" w:after="120" w:line="220" w:lineRule="exact"/>
            </w:pPr>
            <w:r w:rsidRPr="00783482">
              <w:t>-</w:t>
            </w:r>
          </w:p>
        </w:tc>
        <w:tc>
          <w:tcPr>
            <w:tcW w:w="996" w:type="dxa"/>
            <w:tcBorders>
              <w:top w:val="single" w:sz="12" w:space="0" w:color="auto"/>
              <w:bottom w:val="nil"/>
            </w:tcBorders>
            <w:shd w:val="clear" w:color="auto" w:fill="auto"/>
          </w:tcPr>
          <w:p w14:paraId="4446FE37" w14:textId="77777777" w:rsidR="00DA6848" w:rsidRPr="00783482" w:rsidRDefault="00DA6848" w:rsidP="00DA6848">
            <w:pPr>
              <w:spacing w:before="40" w:after="120" w:line="220" w:lineRule="exact"/>
            </w:pPr>
          </w:p>
        </w:tc>
        <w:tc>
          <w:tcPr>
            <w:tcW w:w="883" w:type="dxa"/>
            <w:tcBorders>
              <w:top w:val="single" w:sz="12" w:space="0" w:color="auto"/>
              <w:bottom w:val="nil"/>
            </w:tcBorders>
            <w:shd w:val="clear" w:color="auto" w:fill="auto"/>
          </w:tcPr>
          <w:p w14:paraId="72935008" w14:textId="77777777" w:rsidR="00DA6848" w:rsidRPr="00783482" w:rsidRDefault="00DA6848" w:rsidP="00DA6848">
            <w:pPr>
              <w:spacing w:before="40" w:after="120" w:line="220" w:lineRule="exact"/>
              <w:rPr>
                <w:lang w:val="en-US"/>
              </w:rPr>
            </w:pPr>
          </w:p>
        </w:tc>
        <w:tc>
          <w:tcPr>
            <w:tcW w:w="247" w:type="dxa"/>
            <w:tcBorders>
              <w:top w:val="single" w:sz="12" w:space="0" w:color="auto"/>
              <w:bottom w:val="nil"/>
            </w:tcBorders>
            <w:shd w:val="clear" w:color="auto" w:fill="auto"/>
          </w:tcPr>
          <w:p w14:paraId="18722AC2" w14:textId="77777777" w:rsidR="00DA6848" w:rsidRPr="00783482" w:rsidRDefault="00DA6848" w:rsidP="00DA6848">
            <w:pPr>
              <w:spacing w:before="40" w:after="120" w:line="220" w:lineRule="exact"/>
            </w:pPr>
          </w:p>
        </w:tc>
        <w:tc>
          <w:tcPr>
            <w:tcW w:w="219" w:type="dxa"/>
            <w:tcBorders>
              <w:top w:val="single" w:sz="12" w:space="0" w:color="auto"/>
              <w:bottom w:val="nil"/>
            </w:tcBorders>
            <w:shd w:val="clear" w:color="auto" w:fill="auto"/>
          </w:tcPr>
          <w:p w14:paraId="6EDF2506" w14:textId="77777777" w:rsidR="00DA6848" w:rsidRPr="00783482" w:rsidRDefault="00DA6848" w:rsidP="00DA6848">
            <w:pPr>
              <w:spacing w:before="40" w:after="120" w:line="220" w:lineRule="exact"/>
            </w:pPr>
          </w:p>
        </w:tc>
        <w:tc>
          <w:tcPr>
            <w:tcW w:w="218" w:type="dxa"/>
            <w:tcBorders>
              <w:top w:val="single" w:sz="12" w:space="0" w:color="auto"/>
              <w:bottom w:val="nil"/>
            </w:tcBorders>
            <w:shd w:val="clear" w:color="auto" w:fill="auto"/>
          </w:tcPr>
          <w:p w14:paraId="019C3B23" w14:textId="77777777" w:rsidR="00DA6848" w:rsidRPr="00783482" w:rsidRDefault="00DA6848" w:rsidP="00DA6848">
            <w:pPr>
              <w:spacing w:before="40" w:after="120" w:line="220" w:lineRule="exact"/>
            </w:pPr>
          </w:p>
        </w:tc>
        <w:tc>
          <w:tcPr>
            <w:tcW w:w="221" w:type="dxa"/>
            <w:tcBorders>
              <w:top w:val="single" w:sz="12" w:space="0" w:color="auto"/>
              <w:bottom w:val="nil"/>
            </w:tcBorders>
            <w:shd w:val="clear" w:color="auto" w:fill="auto"/>
          </w:tcPr>
          <w:p w14:paraId="61956D2D" w14:textId="77777777" w:rsidR="00DA6848" w:rsidRPr="00783482" w:rsidRDefault="00DA6848" w:rsidP="00DA6848">
            <w:pPr>
              <w:spacing w:before="40" w:after="120" w:line="220" w:lineRule="exact"/>
            </w:pPr>
          </w:p>
        </w:tc>
        <w:tc>
          <w:tcPr>
            <w:tcW w:w="219" w:type="dxa"/>
            <w:tcBorders>
              <w:top w:val="single" w:sz="12" w:space="0" w:color="auto"/>
              <w:bottom w:val="nil"/>
            </w:tcBorders>
            <w:shd w:val="clear" w:color="auto" w:fill="auto"/>
          </w:tcPr>
          <w:p w14:paraId="3C8A51C8" w14:textId="77777777" w:rsidR="00DA6848" w:rsidRPr="00783482" w:rsidRDefault="00DA6848" w:rsidP="00DA6848">
            <w:pPr>
              <w:spacing w:before="40" w:after="120" w:line="220" w:lineRule="exact"/>
            </w:pPr>
          </w:p>
        </w:tc>
        <w:tc>
          <w:tcPr>
            <w:tcW w:w="229" w:type="dxa"/>
            <w:tcBorders>
              <w:top w:val="single" w:sz="12" w:space="0" w:color="auto"/>
              <w:bottom w:val="nil"/>
            </w:tcBorders>
            <w:shd w:val="clear" w:color="auto" w:fill="auto"/>
          </w:tcPr>
          <w:p w14:paraId="21704352" w14:textId="77777777" w:rsidR="00DA6848" w:rsidRPr="00783482" w:rsidRDefault="00DA6848" w:rsidP="00DA6848">
            <w:pPr>
              <w:spacing w:before="40" w:after="120" w:line="220" w:lineRule="exact"/>
              <w:jc w:val="center"/>
            </w:pPr>
          </w:p>
        </w:tc>
        <w:tc>
          <w:tcPr>
            <w:tcW w:w="247" w:type="dxa"/>
            <w:tcBorders>
              <w:top w:val="single" w:sz="12" w:space="0" w:color="auto"/>
              <w:bottom w:val="nil"/>
            </w:tcBorders>
            <w:shd w:val="clear" w:color="auto" w:fill="auto"/>
          </w:tcPr>
          <w:p w14:paraId="6AD35636" w14:textId="77777777" w:rsidR="00DA6848" w:rsidRPr="00783482" w:rsidRDefault="00DA6848" w:rsidP="00DA6848">
            <w:pPr>
              <w:spacing w:before="40" w:after="120" w:line="220" w:lineRule="exact"/>
            </w:pPr>
          </w:p>
        </w:tc>
        <w:tc>
          <w:tcPr>
            <w:tcW w:w="1047" w:type="dxa"/>
            <w:tcBorders>
              <w:top w:val="single" w:sz="12" w:space="0" w:color="auto"/>
              <w:bottom w:val="nil"/>
            </w:tcBorders>
            <w:shd w:val="clear" w:color="auto" w:fill="auto"/>
          </w:tcPr>
          <w:p w14:paraId="489F4303" w14:textId="77777777" w:rsidR="00DA6848" w:rsidRPr="00783482" w:rsidRDefault="00DA6848" w:rsidP="00DA6848">
            <w:pPr>
              <w:spacing w:before="40" w:after="120" w:line="220" w:lineRule="exact"/>
            </w:pPr>
          </w:p>
        </w:tc>
      </w:tr>
      <w:tr w:rsidR="00DA6848" w:rsidRPr="00783482" w14:paraId="019E6892" w14:textId="77777777" w:rsidTr="00DA6848">
        <w:trPr>
          <w:trHeight w:val="240"/>
        </w:trPr>
        <w:tc>
          <w:tcPr>
            <w:tcW w:w="1843" w:type="dxa"/>
            <w:tcBorders>
              <w:top w:val="nil"/>
              <w:bottom w:val="nil"/>
            </w:tcBorders>
            <w:shd w:val="clear" w:color="auto" w:fill="auto"/>
          </w:tcPr>
          <w:p w14:paraId="7FEF2632" w14:textId="77777777" w:rsidR="00DA6848" w:rsidRPr="00783482" w:rsidRDefault="00DA6848" w:rsidP="00DA6848">
            <w:pPr>
              <w:spacing w:before="40" w:after="120" w:line="220" w:lineRule="exact"/>
            </w:pPr>
            <w:r w:rsidRPr="00783482">
              <w:t>Albania</w:t>
            </w:r>
          </w:p>
        </w:tc>
        <w:tc>
          <w:tcPr>
            <w:tcW w:w="1144" w:type="dxa"/>
            <w:tcBorders>
              <w:top w:val="nil"/>
            </w:tcBorders>
            <w:shd w:val="clear" w:color="auto" w:fill="auto"/>
          </w:tcPr>
          <w:p w14:paraId="149955CF" w14:textId="77777777" w:rsidR="00DA6848" w:rsidRPr="00783482" w:rsidRDefault="00DA6848" w:rsidP="00DA6848">
            <w:pPr>
              <w:spacing w:before="40" w:after="120" w:line="220" w:lineRule="exact"/>
            </w:pPr>
            <w:r>
              <w:t>-</w:t>
            </w:r>
          </w:p>
        </w:tc>
        <w:tc>
          <w:tcPr>
            <w:tcW w:w="996" w:type="dxa"/>
            <w:tcBorders>
              <w:top w:val="nil"/>
            </w:tcBorders>
            <w:shd w:val="clear" w:color="auto" w:fill="auto"/>
          </w:tcPr>
          <w:p w14:paraId="597DB399" w14:textId="77777777" w:rsidR="00DA6848" w:rsidRPr="00783482" w:rsidRDefault="00DA6848" w:rsidP="00DA6848">
            <w:pPr>
              <w:spacing w:before="40" w:after="120" w:line="220" w:lineRule="exact"/>
            </w:pPr>
          </w:p>
        </w:tc>
        <w:tc>
          <w:tcPr>
            <w:tcW w:w="883" w:type="dxa"/>
            <w:tcBorders>
              <w:top w:val="nil"/>
            </w:tcBorders>
            <w:shd w:val="clear" w:color="auto" w:fill="auto"/>
          </w:tcPr>
          <w:p w14:paraId="465FE6C6" w14:textId="77777777" w:rsidR="00DA6848" w:rsidRPr="00783482" w:rsidRDefault="00DA6848" w:rsidP="00DA6848">
            <w:pPr>
              <w:spacing w:before="40" w:after="120" w:line="220" w:lineRule="exact"/>
              <w:rPr>
                <w:lang w:val="en-US"/>
              </w:rPr>
            </w:pPr>
          </w:p>
        </w:tc>
        <w:tc>
          <w:tcPr>
            <w:tcW w:w="247" w:type="dxa"/>
            <w:tcBorders>
              <w:top w:val="nil"/>
            </w:tcBorders>
            <w:shd w:val="clear" w:color="auto" w:fill="auto"/>
          </w:tcPr>
          <w:p w14:paraId="68250CE0" w14:textId="77777777" w:rsidR="00DA6848" w:rsidRPr="00783482" w:rsidRDefault="00DA6848" w:rsidP="00DA6848">
            <w:pPr>
              <w:spacing w:before="40" w:after="120" w:line="220" w:lineRule="exact"/>
            </w:pPr>
          </w:p>
        </w:tc>
        <w:tc>
          <w:tcPr>
            <w:tcW w:w="219" w:type="dxa"/>
            <w:tcBorders>
              <w:top w:val="nil"/>
            </w:tcBorders>
            <w:shd w:val="clear" w:color="auto" w:fill="auto"/>
          </w:tcPr>
          <w:p w14:paraId="706BCA22" w14:textId="77777777" w:rsidR="00DA6848" w:rsidRPr="00783482" w:rsidRDefault="00DA6848" w:rsidP="00DA6848">
            <w:pPr>
              <w:spacing w:before="40" w:after="120" w:line="220" w:lineRule="exact"/>
            </w:pPr>
          </w:p>
        </w:tc>
        <w:tc>
          <w:tcPr>
            <w:tcW w:w="218" w:type="dxa"/>
            <w:tcBorders>
              <w:top w:val="nil"/>
            </w:tcBorders>
            <w:shd w:val="clear" w:color="auto" w:fill="auto"/>
          </w:tcPr>
          <w:p w14:paraId="7236759B" w14:textId="77777777" w:rsidR="00DA6848" w:rsidRPr="00783482" w:rsidRDefault="00DA6848" w:rsidP="00DA6848">
            <w:pPr>
              <w:spacing w:before="40" w:after="120" w:line="220" w:lineRule="exact"/>
            </w:pPr>
          </w:p>
        </w:tc>
        <w:tc>
          <w:tcPr>
            <w:tcW w:w="221" w:type="dxa"/>
            <w:tcBorders>
              <w:top w:val="nil"/>
            </w:tcBorders>
            <w:shd w:val="clear" w:color="auto" w:fill="auto"/>
          </w:tcPr>
          <w:p w14:paraId="2E4AB3DF" w14:textId="77777777" w:rsidR="00DA6848" w:rsidRPr="00783482" w:rsidRDefault="00DA6848" w:rsidP="00DA6848">
            <w:pPr>
              <w:spacing w:before="40" w:after="120" w:line="220" w:lineRule="exact"/>
            </w:pPr>
          </w:p>
        </w:tc>
        <w:tc>
          <w:tcPr>
            <w:tcW w:w="219" w:type="dxa"/>
            <w:tcBorders>
              <w:top w:val="nil"/>
            </w:tcBorders>
            <w:shd w:val="clear" w:color="auto" w:fill="auto"/>
          </w:tcPr>
          <w:p w14:paraId="02E32F88" w14:textId="77777777" w:rsidR="00DA6848" w:rsidRPr="00783482" w:rsidRDefault="00DA6848" w:rsidP="00DA6848">
            <w:pPr>
              <w:spacing w:before="40" w:after="120" w:line="220" w:lineRule="exact"/>
            </w:pPr>
          </w:p>
        </w:tc>
        <w:tc>
          <w:tcPr>
            <w:tcW w:w="229" w:type="dxa"/>
            <w:tcBorders>
              <w:top w:val="nil"/>
            </w:tcBorders>
            <w:shd w:val="clear" w:color="auto" w:fill="auto"/>
          </w:tcPr>
          <w:p w14:paraId="60A32CC0" w14:textId="77777777" w:rsidR="00DA6848" w:rsidRPr="00783482" w:rsidRDefault="00DA6848" w:rsidP="00DA6848">
            <w:pPr>
              <w:spacing w:before="40" w:after="120" w:line="220" w:lineRule="exact"/>
              <w:jc w:val="center"/>
            </w:pPr>
          </w:p>
        </w:tc>
        <w:tc>
          <w:tcPr>
            <w:tcW w:w="247" w:type="dxa"/>
            <w:tcBorders>
              <w:top w:val="nil"/>
            </w:tcBorders>
            <w:shd w:val="clear" w:color="auto" w:fill="auto"/>
          </w:tcPr>
          <w:p w14:paraId="6EF8B25E" w14:textId="77777777" w:rsidR="00DA6848" w:rsidRPr="00783482" w:rsidRDefault="00DA6848" w:rsidP="00DA6848">
            <w:pPr>
              <w:spacing w:before="40" w:after="120" w:line="220" w:lineRule="exact"/>
            </w:pPr>
          </w:p>
        </w:tc>
        <w:tc>
          <w:tcPr>
            <w:tcW w:w="1047" w:type="dxa"/>
            <w:tcBorders>
              <w:top w:val="nil"/>
            </w:tcBorders>
            <w:shd w:val="clear" w:color="auto" w:fill="auto"/>
          </w:tcPr>
          <w:p w14:paraId="55DFB137" w14:textId="77777777" w:rsidR="00DA6848" w:rsidRPr="00783482" w:rsidRDefault="00DA6848" w:rsidP="00DA6848">
            <w:pPr>
              <w:spacing w:before="40" w:after="120" w:line="220" w:lineRule="exact"/>
            </w:pPr>
          </w:p>
        </w:tc>
      </w:tr>
      <w:tr w:rsidR="00DA6848" w:rsidRPr="00783482" w14:paraId="4FBB8781" w14:textId="77777777" w:rsidTr="00DA6848">
        <w:trPr>
          <w:trHeight w:val="240"/>
        </w:trPr>
        <w:tc>
          <w:tcPr>
            <w:tcW w:w="1843" w:type="dxa"/>
            <w:tcBorders>
              <w:top w:val="nil"/>
              <w:bottom w:val="nil"/>
            </w:tcBorders>
            <w:shd w:val="clear" w:color="auto" w:fill="auto"/>
          </w:tcPr>
          <w:p w14:paraId="351E577F" w14:textId="77777777" w:rsidR="00DA6848" w:rsidRPr="00783482" w:rsidRDefault="00DA6848" w:rsidP="00DA6848">
            <w:pPr>
              <w:spacing w:before="40" w:after="120" w:line="220" w:lineRule="exact"/>
            </w:pPr>
            <w:r w:rsidRPr="00783482">
              <w:t>Argentina</w:t>
            </w:r>
          </w:p>
        </w:tc>
        <w:tc>
          <w:tcPr>
            <w:tcW w:w="1144" w:type="dxa"/>
            <w:tcBorders>
              <w:top w:val="nil"/>
            </w:tcBorders>
            <w:shd w:val="clear" w:color="auto" w:fill="auto"/>
          </w:tcPr>
          <w:p w14:paraId="680F6E4A" w14:textId="77777777" w:rsidR="00DA6848" w:rsidRPr="00783482" w:rsidRDefault="00DA6848" w:rsidP="00DA6848">
            <w:pPr>
              <w:spacing w:before="40" w:after="120" w:line="220" w:lineRule="exact"/>
              <w:rPr>
                <w:highlight w:val="yellow"/>
              </w:rPr>
            </w:pPr>
            <w:r w:rsidRPr="00783482">
              <w:t>31.03.20</w:t>
            </w:r>
            <w:r>
              <w:t>21</w:t>
            </w:r>
          </w:p>
        </w:tc>
        <w:tc>
          <w:tcPr>
            <w:tcW w:w="996" w:type="dxa"/>
            <w:tcBorders>
              <w:top w:val="nil"/>
            </w:tcBorders>
            <w:shd w:val="clear" w:color="auto" w:fill="auto"/>
          </w:tcPr>
          <w:p w14:paraId="3306F958" w14:textId="77777777" w:rsidR="00DA6848" w:rsidRPr="00783482" w:rsidRDefault="00DA6848" w:rsidP="00DA6848">
            <w:pPr>
              <w:spacing w:before="40" w:after="120" w:line="220" w:lineRule="exact"/>
            </w:pPr>
            <w:r w:rsidRPr="00783482">
              <w:t>Standard</w:t>
            </w:r>
          </w:p>
        </w:tc>
        <w:tc>
          <w:tcPr>
            <w:tcW w:w="883" w:type="dxa"/>
            <w:tcBorders>
              <w:top w:val="nil"/>
            </w:tcBorders>
            <w:shd w:val="clear" w:color="auto" w:fill="auto"/>
          </w:tcPr>
          <w:p w14:paraId="2D9868B5" w14:textId="77777777" w:rsidR="00DA6848" w:rsidRPr="00783482" w:rsidRDefault="00DA6848" w:rsidP="00DA6848">
            <w:pPr>
              <w:spacing w:before="40" w:after="120" w:line="220" w:lineRule="exact"/>
            </w:pPr>
            <w:r w:rsidRPr="00783482">
              <w:t>Yes</w:t>
            </w:r>
          </w:p>
        </w:tc>
        <w:tc>
          <w:tcPr>
            <w:tcW w:w="247" w:type="dxa"/>
            <w:tcBorders>
              <w:top w:val="nil"/>
            </w:tcBorders>
            <w:shd w:val="clear" w:color="auto" w:fill="auto"/>
          </w:tcPr>
          <w:p w14:paraId="4AF5A306" w14:textId="77777777" w:rsidR="00DA6848" w:rsidRPr="00783482" w:rsidRDefault="00DA6848" w:rsidP="00DA6848">
            <w:pPr>
              <w:spacing w:before="40" w:after="120" w:line="220" w:lineRule="exact"/>
            </w:pPr>
            <w:r w:rsidRPr="00783482">
              <w:sym w:font="Wingdings 2" w:char="0050"/>
            </w:r>
          </w:p>
        </w:tc>
        <w:tc>
          <w:tcPr>
            <w:tcW w:w="219" w:type="dxa"/>
            <w:tcBorders>
              <w:top w:val="nil"/>
            </w:tcBorders>
            <w:shd w:val="clear" w:color="auto" w:fill="auto"/>
          </w:tcPr>
          <w:p w14:paraId="4C7BEAA8" w14:textId="77777777" w:rsidR="00DA6848" w:rsidRPr="00783482" w:rsidRDefault="00DA6848" w:rsidP="00DA6848">
            <w:pPr>
              <w:spacing w:before="40" w:after="120" w:line="220" w:lineRule="exact"/>
            </w:pPr>
            <w:r w:rsidRPr="00783482">
              <w:sym w:font="Wingdings 2" w:char="0050"/>
            </w:r>
          </w:p>
        </w:tc>
        <w:tc>
          <w:tcPr>
            <w:tcW w:w="218" w:type="dxa"/>
            <w:tcBorders>
              <w:top w:val="nil"/>
            </w:tcBorders>
            <w:shd w:val="clear" w:color="auto" w:fill="auto"/>
          </w:tcPr>
          <w:p w14:paraId="48E601D4" w14:textId="77777777" w:rsidR="00DA6848" w:rsidRPr="00783482" w:rsidRDefault="00DA6848" w:rsidP="00DA6848">
            <w:pPr>
              <w:spacing w:before="40" w:after="120" w:line="220" w:lineRule="exact"/>
            </w:pPr>
            <w:r w:rsidRPr="00783482">
              <w:sym w:font="Wingdings 2" w:char="0050"/>
            </w:r>
          </w:p>
        </w:tc>
        <w:tc>
          <w:tcPr>
            <w:tcW w:w="221" w:type="dxa"/>
            <w:tcBorders>
              <w:top w:val="nil"/>
            </w:tcBorders>
            <w:shd w:val="clear" w:color="auto" w:fill="auto"/>
          </w:tcPr>
          <w:p w14:paraId="3AE0F0D7" w14:textId="77777777" w:rsidR="00DA6848" w:rsidRPr="00783482" w:rsidRDefault="00DA6848" w:rsidP="00DA6848">
            <w:pPr>
              <w:spacing w:before="40" w:after="120" w:line="220" w:lineRule="exact"/>
            </w:pPr>
            <w:r w:rsidRPr="00783482">
              <w:sym w:font="Wingdings 2" w:char="0050"/>
            </w:r>
          </w:p>
        </w:tc>
        <w:tc>
          <w:tcPr>
            <w:tcW w:w="219" w:type="dxa"/>
            <w:tcBorders>
              <w:top w:val="nil"/>
            </w:tcBorders>
            <w:shd w:val="clear" w:color="auto" w:fill="auto"/>
          </w:tcPr>
          <w:p w14:paraId="6284453D" w14:textId="77777777" w:rsidR="00DA6848" w:rsidRPr="00783482" w:rsidRDefault="00DA6848" w:rsidP="00DA6848">
            <w:pPr>
              <w:spacing w:before="40" w:after="120" w:line="220" w:lineRule="exact"/>
              <w:jc w:val="center"/>
            </w:pPr>
            <w:r w:rsidRPr="00783482">
              <w:sym w:font="Wingdings 2" w:char="0050"/>
            </w:r>
          </w:p>
        </w:tc>
        <w:tc>
          <w:tcPr>
            <w:tcW w:w="229" w:type="dxa"/>
            <w:tcBorders>
              <w:top w:val="nil"/>
            </w:tcBorders>
            <w:shd w:val="clear" w:color="auto" w:fill="auto"/>
          </w:tcPr>
          <w:p w14:paraId="07612CE6" w14:textId="77777777" w:rsidR="00DA6848" w:rsidRPr="00783482" w:rsidRDefault="00DA6848" w:rsidP="00DA6848">
            <w:pPr>
              <w:spacing w:before="40" w:after="120" w:line="220" w:lineRule="exact"/>
              <w:jc w:val="center"/>
            </w:pPr>
            <w:r w:rsidRPr="00783482">
              <w:sym w:font="Wingdings 2" w:char="0050"/>
            </w:r>
          </w:p>
        </w:tc>
        <w:tc>
          <w:tcPr>
            <w:tcW w:w="247" w:type="dxa"/>
            <w:tcBorders>
              <w:top w:val="nil"/>
            </w:tcBorders>
            <w:shd w:val="clear" w:color="auto" w:fill="auto"/>
          </w:tcPr>
          <w:p w14:paraId="36043112" w14:textId="77777777" w:rsidR="00DA6848" w:rsidRPr="00783482" w:rsidRDefault="00DA6848" w:rsidP="00DA6848">
            <w:pPr>
              <w:spacing w:before="40" w:after="120" w:line="220" w:lineRule="exact"/>
              <w:jc w:val="center"/>
            </w:pPr>
            <w:r w:rsidRPr="00783482">
              <w:sym w:font="Wingdings 2" w:char="0050"/>
            </w:r>
          </w:p>
        </w:tc>
        <w:tc>
          <w:tcPr>
            <w:tcW w:w="1047" w:type="dxa"/>
            <w:tcBorders>
              <w:top w:val="nil"/>
            </w:tcBorders>
            <w:shd w:val="clear" w:color="auto" w:fill="auto"/>
          </w:tcPr>
          <w:p w14:paraId="59DB5E3F" w14:textId="77777777" w:rsidR="00DA6848" w:rsidRPr="00783482" w:rsidRDefault="00DA6848" w:rsidP="00DA6848">
            <w:pPr>
              <w:spacing w:before="40" w:after="120" w:line="220" w:lineRule="exact"/>
            </w:pPr>
            <w:r w:rsidRPr="00783482">
              <w:t>Spanish</w:t>
            </w:r>
          </w:p>
        </w:tc>
      </w:tr>
      <w:tr w:rsidR="00DA6848" w:rsidRPr="00783482" w14:paraId="64D173E8" w14:textId="77777777" w:rsidTr="00DA6848">
        <w:trPr>
          <w:trHeight w:val="240"/>
        </w:trPr>
        <w:tc>
          <w:tcPr>
            <w:tcW w:w="1843" w:type="dxa"/>
            <w:tcBorders>
              <w:top w:val="nil"/>
            </w:tcBorders>
            <w:shd w:val="clear" w:color="auto" w:fill="auto"/>
          </w:tcPr>
          <w:p w14:paraId="684A39ED" w14:textId="77777777" w:rsidR="00DA6848" w:rsidRPr="00783482" w:rsidRDefault="00DA6848" w:rsidP="00DA6848">
            <w:pPr>
              <w:spacing w:before="40" w:after="120" w:line="220" w:lineRule="exact"/>
            </w:pPr>
            <w:r w:rsidRPr="00783482">
              <w:t>Australia</w:t>
            </w:r>
          </w:p>
        </w:tc>
        <w:tc>
          <w:tcPr>
            <w:tcW w:w="1144" w:type="dxa"/>
            <w:shd w:val="clear" w:color="auto" w:fill="auto"/>
          </w:tcPr>
          <w:p w14:paraId="029D1FAE" w14:textId="77777777" w:rsidR="00DA6848" w:rsidRPr="00783482" w:rsidRDefault="00DA6848" w:rsidP="00DA6848">
            <w:pPr>
              <w:spacing w:before="40" w:after="120" w:line="220" w:lineRule="exact"/>
            </w:pPr>
            <w:r>
              <w:t>06</w:t>
            </w:r>
            <w:r w:rsidRPr="00783482">
              <w:t>.0</w:t>
            </w:r>
            <w:r>
              <w:t>4</w:t>
            </w:r>
            <w:r w:rsidRPr="00783482">
              <w:t>.20</w:t>
            </w:r>
            <w:r>
              <w:t>21</w:t>
            </w:r>
          </w:p>
        </w:tc>
        <w:tc>
          <w:tcPr>
            <w:tcW w:w="996" w:type="dxa"/>
            <w:shd w:val="clear" w:color="auto" w:fill="auto"/>
          </w:tcPr>
          <w:p w14:paraId="60D4FCDF" w14:textId="77777777" w:rsidR="00DA6848" w:rsidRPr="00783482" w:rsidRDefault="00DA6848" w:rsidP="00DA6848">
            <w:pPr>
              <w:spacing w:before="40" w:after="120" w:line="220" w:lineRule="exact"/>
            </w:pPr>
            <w:r w:rsidRPr="00783482">
              <w:t>Standard</w:t>
            </w:r>
          </w:p>
        </w:tc>
        <w:tc>
          <w:tcPr>
            <w:tcW w:w="883" w:type="dxa"/>
            <w:shd w:val="clear" w:color="auto" w:fill="auto"/>
          </w:tcPr>
          <w:p w14:paraId="65F5ECB9" w14:textId="77777777" w:rsidR="00DA6848" w:rsidRPr="00783482" w:rsidRDefault="00DA6848" w:rsidP="00DA6848">
            <w:pPr>
              <w:spacing w:before="40" w:after="120" w:line="220" w:lineRule="exact"/>
            </w:pPr>
            <w:r w:rsidRPr="00783482">
              <w:t>Yes</w:t>
            </w:r>
          </w:p>
        </w:tc>
        <w:tc>
          <w:tcPr>
            <w:tcW w:w="247" w:type="dxa"/>
            <w:shd w:val="clear" w:color="auto" w:fill="auto"/>
          </w:tcPr>
          <w:p w14:paraId="268773C3"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3570D1AA"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442827B9"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5388AA30"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3CF5E64E"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40910345"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16374C1B"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626F59B6" w14:textId="77777777" w:rsidR="00DA6848" w:rsidRPr="00783482" w:rsidRDefault="00DA6848" w:rsidP="00DA6848">
            <w:pPr>
              <w:spacing w:before="40" w:after="120" w:line="220" w:lineRule="exact"/>
            </w:pPr>
            <w:r w:rsidRPr="00783482">
              <w:t>English</w:t>
            </w:r>
          </w:p>
        </w:tc>
      </w:tr>
      <w:tr w:rsidR="00DA6848" w:rsidRPr="00783482" w14:paraId="3AB4A2ED" w14:textId="77777777" w:rsidTr="00DA6848">
        <w:trPr>
          <w:trHeight w:val="240"/>
        </w:trPr>
        <w:tc>
          <w:tcPr>
            <w:tcW w:w="1843" w:type="dxa"/>
            <w:shd w:val="clear" w:color="auto" w:fill="auto"/>
          </w:tcPr>
          <w:p w14:paraId="52586E7C" w14:textId="77777777" w:rsidR="00DA6848" w:rsidRPr="00783482" w:rsidRDefault="00DA6848" w:rsidP="00DA6848">
            <w:pPr>
              <w:spacing w:before="40" w:after="120" w:line="220" w:lineRule="exact"/>
            </w:pPr>
            <w:r w:rsidRPr="00783482">
              <w:t>Austria</w:t>
            </w:r>
          </w:p>
        </w:tc>
        <w:tc>
          <w:tcPr>
            <w:tcW w:w="1144" w:type="dxa"/>
            <w:shd w:val="clear" w:color="auto" w:fill="auto"/>
          </w:tcPr>
          <w:p w14:paraId="259377C5" w14:textId="77777777" w:rsidR="00DA6848" w:rsidRPr="00783482" w:rsidRDefault="00DA6848" w:rsidP="00DA6848">
            <w:pPr>
              <w:spacing w:before="40" w:after="120" w:line="220" w:lineRule="exact"/>
            </w:pPr>
            <w:r>
              <w:t>21.06.2021</w:t>
            </w:r>
          </w:p>
        </w:tc>
        <w:tc>
          <w:tcPr>
            <w:tcW w:w="996" w:type="dxa"/>
            <w:shd w:val="clear" w:color="auto" w:fill="auto"/>
          </w:tcPr>
          <w:p w14:paraId="2566898C" w14:textId="77777777" w:rsidR="00DA6848" w:rsidRPr="00783482" w:rsidRDefault="00DA6848" w:rsidP="00DA6848">
            <w:pPr>
              <w:spacing w:before="40" w:after="120" w:line="220" w:lineRule="exact"/>
            </w:pPr>
            <w:r w:rsidRPr="00783482">
              <w:t>Standard</w:t>
            </w:r>
          </w:p>
        </w:tc>
        <w:tc>
          <w:tcPr>
            <w:tcW w:w="883" w:type="dxa"/>
            <w:shd w:val="clear" w:color="auto" w:fill="auto"/>
          </w:tcPr>
          <w:p w14:paraId="69B7968D" w14:textId="77777777" w:rsidR="00DA6848" w:rsidRPr="00783482" w:rsidRDefault="00DA6848" w:rsidP="00DA6848">
            <w:pPr>
              <w:spacing w:before="40" w:after="120" w:line="220" w:lineRule="exact"/>
              <w:rPr>
                <w:lang w:val="en-US"/>
              </w:rPr>
            </w:pPr>
            <w:r w:rsidRPr="00783482">
              <w:rPr>
                <w:lang w:val="en-US"/>
              </w:rPr>
              <w:t>Yes</w:t>
            </w:r>
          </w:p>
        </w:tc>
        <w:tc>
          <w:tcPr>
            <w:tcW w:w="247" w:type="dxa"/>
            <w:shd w:val="clear" w:color="auto" w:fill="auto"/>
          </w:tcPr>
          <w:p w14:paraId="43177F22"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77750202"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5EDAEB94"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0F8C797D"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B1D7965"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54C6C805"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68F447B9"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7E707139" w14:textId="77777777" w:rsidR="00DA6848" w:rsidRPr="00783482" w:rsidRDefault="00DA6848" w:rsidP="00DA6848">
            <w:pPr>
              <w:spacing w:before="40" w:after="120" w:line="220" w:lineRule="exact"/>
            </w:pPr>
            <w:r w:rsidRPr="00783482">
              <w:t>English</w:t>
            </w:r>
          </w:p>
        </w:tc>
      </w:tr>
      <w:tr w:rsidR="00DA6848" w:rsidRPr="00783482" w14:paraId="0A5CD748" w14:textId="77777777" w:rsidTr="00DA6848">
        <w:trPr>
          <w:trHeight w:val="240"/>
        </w:trPr>
        <w:tc>
          <w:tcPr>
            <w:tcW w:w="1843" w:type="dxa"/>
            <w:shd w:val="clear" w:color="auto" w:fill="auto"/>
          </w:tcPr>
          <w:p w14:paraId="3EDB2475" w14:textId="77777777" w:rsidR="00DA6848" w:rsidRPr="00783482" w:rsidRDefault="00DA6848" w:rsidP="00DA6848">
            <w:pPr>
              <w:spacing w:before="40" w:after="120" w:line="220" w:lineRule="exact"/>
            </w:pPr>
            <w:r w:rsidRPr="00783482">
              <w:t>Bangladesh</w:t>
            </w:r>
          </w:p>
        </w:tc>
        <w:tc>
          <w:tcPr>
            <w:tcW w:w="1144" w:type="dxa"/>
            <w:shd w:val="clear" w:color="auto" w:fill="auto"/>
          </w:tcPr>
          <w:p w14:paraId="7812657B" w14:textId="77777777" w:rsidR="00DA6848" w:rsidRPr="00783482" w:rsidRDefault="00DA6848" w:rsidP="00DA6848">
            <w:pPr>
              <w:spacing w:before="40" w:after="120" w:line="220" w:lineRule="exact"/>
            </w:pPr>
            <w:r w:rsidRPr="00783482">
              <w:t>-</w:t>
            </w:r>
          </w:p>
        </w:tc>
        <w:tc>
          <w:tcPr>
            <w:tcW w:w="996" w:type="dxa"/>
            <w:shd w:val="clear" w:color="auto" w:fill="auto"/>
          </w:tcPr>
          <w:p w14:paraId="74CC1CBC" w14:textId="77777777" w:rsidR="00DA6848" w:rsidRPr="00783482" w:rsidRDefault="00DA6848" w:rsidP="00DA6848">
            <w:pPr>
              <w:spacing w:before="40" w:after="120" w:line="220" w:lineRule="exact"/>
            </w:pPr>
          </w:p>
        </w:tc>
        <w:tc>
          <w:tcPr>
            <w:tcW w:w="883" w:type="dxa"/>
            <w:shd w:val="clear" w:color="auto" w:fill="auto"/>
          </w:tcPr>
          <w:p w14:paraId="55775EA4" w14:textId="77777777" w:rsidR="00DA6848" w:rsidRPr="00783482" w:rsidRDefault="00DA6848" w:rsidP="00DA6848">
            <w:pPr>
              <w:spacing w:before="40" w:after="120" w:line="220" w:lineRule="exact"/>
              <w:rPr>
                <w:lang w:val="en-US"/>
              </w:rPr>
            </w:pPr>
          </w:p>
        </w:tc>
        <w:tc>
          <w:tcPr>
            <w:tcW w:w="247" w:type="dxa"/>
            <w:shd w:val="clear" w:color="auto" w:fill="auto"/>
          </w:tcPr>
          <w:p w14:paraId="5F76ADA4" w14:textId="77777777" w:rsidR="00DA6848" w:rsidRPr="00783482" w:rsidRDefault="00DA6848" w:rsidP="00DA6848">
            <w:pPr>
              <w:spacing w:before="40" w:after="120" w:line="220" w:lineRule="exact"/>
            </w:pPr>
          </w:p>
        </w:tc>
        <w:tc>
          <w:tcPr>
            <w:tcW w:w="219" w:type="dxa"/>
            <w:shd w:val="clear" w:color="auto" w:fill="auto"/>
          </w:tcPr>
          <w:p w14:paraId="66F05447" w14:textId="77777777" w:rsidR="00DA6848" w:rsidRPr="00783482" w:rsidRDefault="00DA6848" w:rsidP="00DA6848">
            <w:pPr>
              <w:spacing w:before="40" w:after="120" w:line="220" w:lineRule="exact"/>
            </w:pPr>
          </w:p>
        </w:tc>
        <w:tc>
          <w:tcPr>
            <w:tcW w:w="218" w:type="dxa"/>
            <w:shd w:val="clear" w:color="auto" w:fill="auto"/>
          </w:tcPr>
          <w:p w14:paraId="2CDE109F" w14:textId="77777777" w:rsidR="00DA6848" w:rsidRPr="00783482" w:rsidRDefault="00DA6848" w:rsidP="00DA6848">
            <w:pPr>
              <w:spacing w:before="40" w:after="120" w:line="220" w:lineRule="exact"/>
            </w:pPr>
          </w:p>
        </w:tc>
        <w:tc>
          <w:tcPr>
            <w:tcW w:w="221" w:type="dxa"/>
            <w:shd w:val="clear" w:color="auto" w:fill="auto"/>
          </w:tcPr>
          <w:p w14:paraId="5E305BA8" w14:textId="77777777" w:rsidR="00DA6848" w:rsidRPr="00783482" w:rsidRDefault="00DA6848" w:rsidP="00DA6848">
            <w:pPr>
              <w:spacing w:before="40" w:after="120" w:line="220" w:lineRule="exact"/>
            </w:pPr>
          </w:p>
        </w:tc>
        <w:tc>
          <w:tcPr>
            <w:tcW w:w="219" w:type="dxa"/>
            <w:shd w:val="clear" w:color="auto" w:fill="auto"/>
          </w:tcPr>
          <w:p w14:paraId="00392935" w14:textId="77777777" w:rsidR="00DA6848" w:rsidRPr="00783482" w:rsidRDefault="00DA6848" w:rsidP="00DA6848">
            <w:pPr>
              <w:spacing w:before="40" w:after="120" w:line="220" w:lineRule="exact"/>
            </w:pPr>
          </w:p>
        </w:tc>
        <w:tc>
          <w:tcPr>
            <w:tcW w:w="229" w:type="dxa"/>
            <w:shd w:val="clear" w:color="auto" w:fill="auto"/>
          </w:tcPr>
          <w:p w14:paraId="2BEE7C52" w14:textId="77777777" w:rsidR="00DA6848" w:rsidRPr="00783482" w:rsidRDefault="00DA6848" w:rsidP="00DA6848">
            <w:pPr>
              <w:spacing w:before="40" w:after="120" w:line="220" w:lineRule="exact"/>
              <w:jc w:val="center"/>
            </w:pPr>
          </w:p>
        </w:tc>
        <w:tc>
          <w:tcPr>
            <w:tcW w:w="247" w:type="dxa"/>
            <w:shd w:val="clear" w:color="auto" w:fill="auto"/>
          </w:tcPr>
          <w:p w14:paraId="772413C1" w14:textId="77777777" w:rsidR="00DA6848" w:rsidRPr="00783482" w:rsidRDefault="00DA6848" w:rsidP="00DA6848">
            <w:pPr>
              <w:spacing w:before="40" w:after="120" w:line="220" w:lineRule="exact"/>
            </w:pPr>
          </w:p>
        </w:tc>
        <w:tc>
          <w:tcPr>
            <w:tcW w:w="1047" w:type="dxa"/>
            <w:shd w:val="clear" w:color="auto" w:fill="auto"/>
          </w:tcPr>
          <w:p w14:paraId="3E16C3A8" w14:textId="77777777" w:rsidR="00DA6848" w:rsidRPr="00783482" w:rsidRDefault="00DA6848" w:rsidP="00DA6848">
            <w:pPr>
              <w:spacing w:before="40" w:after="120" w:line="220" w:lineRule="exact"/>
            </w:pPr>
          </w:p>
        </w:tc>
      </w:tr>
      <w:tr w:rsidR="00DA6848" w:rsidRPr="00783482" w14:paraId="6AB34630" w14:textId="77777777" w:rsidTr="00DA6848">
        <w:trPr>
          <w:trHeight w:val="240"/>
        </w:trPr>
        <w:tc>
          <w:tcPr>
            <w:tcW w:w="1843" w:type="dxa"/>
            <w:shd w:val="clear" w:color="auto" w:fill="auto"/>
          </w:tcPr>
          <w:p w14:paraId="26BB9111"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Belarus</w:t>
                </w:r>
              </w:smartTag>
            </w:smartTag>
          </w:p>
        </w:tc>
        <w:tc>
          <w:tcPr>
            <w:tcW w:w="1144" w:type="dxa"/>
            <w:shd w:val="clear" w:color="auto" w:fill="auto"/>
          </w:tcPr>
          <w:p w14:paraId="04B8FD97" w14:textId="77777777" w:rsidR="00DA6848" w:rsidRPr="00783482" w:rsidRDefault="00DA6848" w:rsidP="00DA6848">
            <w:pPr>
              <w:spacing w:before="40" w:after="120" w:line="220" w:lineRule="exact"/>
            </w:pPr>
            <w:r>
              <w:t>14</w:t>
            </w:r>
            <w:r w:rsidRPr="00783482">
              <w:t>.0</w:t>
            </w:r>
            <w:r>
              <w:t>4</w:t>
            </w:r>
            <w:r w:rsidRPr="00783482">
              <w:t>.20</w:t>
            </w:r>
            <w:r>
              <w:t>21</w:t>
            </w:r>
          </w:p>
        </w:tc>
        <w:tc>
          <w:tcPr>
            <w:tcW w:w="996" w:type="dxa"/>
            <w:shd w:val="clear" w:color="auto" w:fill="auto"/>
          </w:tcPr>
          <w:p w14:paraId="47E5371D" w14:textId="77777777" w:rsidR="00DA6848" w:rsidRPr="00783482" w:rsidRDefault="00DA6848" w:rsidP="00DA6848">
            <w:pPr>
              <w:spacing w:before="40" w:after="120" w:line="220" w:lineRule="exact"/>
            </w:pPr>
            <w:r w:rsidRPr="00783482">
              <w:t>Standard</w:t>
            </w:r>
          </w:p>
        </w:tc>
        <w:tc>
          <w:tcPr>
            <w:tcW w:w="883" w:type="dxa"/>
            <w:shd w:val="clear" w:color="auto" w:fill="auto"/>
          </w:tcPr>
          <w:p w14:paraId="3F802249" w14:textId="77777777" w:rsidR="00DA6848" w:rsidRPr="00783482" w:rsidRDefault="00DA6848" w:rsidP="00DA6848">
            <w:pPr>
              <w:spacing w:before="40" w:after="120" w:line="220" w:lineRule="exact"/>
              <w:rPr>
                <w:lang w:val="en-US"/>
              </w:rPr>
            </w:pPr>
            <w:r w:rsidRPr="00783482">
              <w:rPr>
                <w:lang w:val="en-US"/>
              </w:rPr>
              <w:t>Yes</w:t>
            </w:r>
          </w:p>
        </w:tc>
        <w:tc>
          <w:tcPr>
            <w:tcW w:w="247" w:type="dxa"/>
            <w:shd w:val="clear" w:color="auto" w:fill="auto"/>
          </w:tcPr>
          <w:p w14:paraId="31B020B0"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CE2D56E"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3522C077"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113E7777"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479C8BA"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6F165FC2"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48648DA9"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549B73B8" w14:textId="77777777" w:rsidR="00DA6848" w:rsidRPr="00783482" w:rsidRDefault="00DA6848" w:rsidP="00DA6848">
            <w:pPr>
              <w:spacing w:before="40" w:after="120" w:line="220" w:lineRule="exact"/>
            </w:pPr>
            <w:r w:rsidRPr="00783482">
              <w:t>Russian</w:t>
            </w:r>
          </w:p>
        </w:tc>
      </w:tr>
      <w:tr w:rsidR="00DA6848" w:rsidRPr="00783482" w14:paraId="58421242" w14:textId="77777777" w:rsidTr="00DA6848">
        <w:trPr>
          <w:trHeight w:val="240"/>
        </w:trPr>
        <w:tc>
          <w:tcPr>
            <w:tcW w:w="1843" w:type="dxa"/>
            <w:shd w:val="clear" w:color="auto" w:fill="auto"/>
          </w:tcPr>
          <w:p w14:paraId="7A98924D" w14:textId="77777777" w:rsidR="00DA6848" w:rsidRPr="00783482" w:rsidRDefault="00DA6848" w:rsidP="00DA6848">
            <w:pPr>
              <w:spacing w:before="40" w:after="120" w:line="220" w:lineRule="exact"/>
            </w:pPr>
            <w:r w:rsidRPr="00783482">
              <w:t>Belgium</w:t>
            </w:r>
          </w:p>
        </w:tc>
        <w:tc>
          <w:tcPr>
            <w:tcW w:w="1144" w:type="dxa"/>
            <w:shd w:val="clear" w:color="auto" w:fill="auto"/>
          </w:tcPr>
          <w:p w14:paraId="4A317F45" w14:textId="77777777" w:rsidR="00DA6848" w:rsidRPr="00783482" w:rsidRDefault="00DA6848" w:rsidP="00DA6848">
            <w:pPr>
              <w:spacing w:before="40" w:after="120" w:line="220" w:lineRule="exact"/>
            </w:pPr>
            <w:r>
              <w:t>31</w:t>
            </w:r>
            <w:r w:rsidRPr="00783482">
              <w:t>.03.20</w:t>
            </w:r>
            <w:r>
              <w:t>21</w:t>
            </w:r>
          </w:p>
        </w:tc>
        <w:tc>
          <w:tcPr>
            <w:tcW w:w="996" w:type="dxa"/>
            <w:shd w:val="clear" w:color="auto" w:fill="auto"/>
          </w:tcPr>
          <w:p w14:paraId="67EC5819" w14:textId="77777777" w:rsidR="00DA6848" w:rsidRPr="00783482" w:rsidRDefault="00DA6848" w:rsidP="00DA6848">
            <w:pPr>
              <w:spacing w:before="40" w:after="120" w:line="220" w:lineRule="exact"/>
            </w:pPr>
            <w:r w:rsidRPr="00783482">
              <w:t>Standard</w:t>
            </w:r>
          </w:p>
        </w:tc>
        <w:tc>
          <w:tcPr>
            <w:tcW w:w="883" w:type="dxa"/>
            <w:shd w:val="clear" w:color="auto" w:fill="auto"/>
          </w:tcPr>
          <w:p w14:paraId="70FCB5B5" w14:textId="77777777" w:rsidR="00DA6848" w:rsidRPr="00783482" w:rsidRDefault="00DA6848" w:rsidP="00DA6848">
            <w:pPr>
              <w:spacing w:before="40" w:after="120" w:line="220" w:lineRule="exact"/>
            </w:pPr>
            <w:r w:rsidRPr="00783482">
              <w:t>Yes</w:t>
            </w:r>
          </w:p>
        </w:tc>
        <w:tc>
          <w:tcPr>
            <w:tcW w:w="247" w:type="dxa"/>
            <w:shd w:val="clear" w:color="auto" w:fill="auto"/>
          </w:tcPr>
          <w:p w14:paraId="29D3DFE9"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041AA90"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323923A4"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55190F70"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D7212C1"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5C465280"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10D7D0EB"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427687BC" w14:textId="77777777" w:rsidR="00DA6848" w:rsidRPr="00783482" w:rsidRDefault="00DA6848" w:rsidP="00DA6848">
            <w:pPr>
              <w:spacing w:before="40" w:after="120" w:line="220" w:lineRule="exact"/>
            </w:pPr>
            <w:r w:rsidRPr="00783482">
              <w:t>English</w:t>
            </w:r>
          </w:p>
        </w:tc>
      </w:tr>
      <w:tr w:rsidR="00DA6848" w:rsidRPr="00783482" w14:paraId="345690C7" w14:textId="77777777" w:rsidTr="00DA6848">
        <w:trPr>
          <w:trHeight w:val="240"/>
        </w:trPr>
        <w:tc>
          <w:tcPr>
            <w:tcW w:w="1843" w:type="dxa"/>
            <w:shd w:val="clear" w:color="auto" w:fill="auto"/>
          </w:tcPr>
          <w:p w14:paraId="79C35B72" w14:textId="77777777" w:rsidR="00DA6848" w:rsidRPr="00783482" w:rsidRDefault="00DA6848" w:rsidP="00DA6848">
            <w:pPr>
              <w:spacing w:before="40" w:after="120" w:line="220" w:lineRule="exact"/>
            </w:pPr>
            <w:r>
              <w:t>Benin</w:t>
            </w:r>
          </w:p>
        </w:tc>
        <w:tc>
          <w:tcPr>
            <w:tcW w:w="1144" w:type="dxa"/>
            <w:shd w:val="clear" w:color="auto" w:fill="auto"/>
          </w:tcPr>
          <w:p w14:paraId="56980CB7" w14:textId="77777777" w:rsidR="00DA6848" w:rsidRPr="00783482" w:rsidRDefault="00DA6848" w:rsidP="00DA6848">
            <w:pPr>
              <w:spacing w:before="40" w:after="120" w:line="220" w:lineRule="exact"/>
            </w:pPr>
          </w:p>
        </w:tc>
        <w:tc>
          <w:tcPr>
            <w:tcW w:w="996" w:type="dxa"/>
            <w:shd w:val="clear" w:color="auto" w:fill="auto"/>
          </w:tcPr>
          <w:p w14:paraId="222C9C54" w14:textId="77777777" w:rsidR="00DA6848" w:rsidRPr="00783482" w:rsidRDefault="00DA6848" w:rsidP="00DA6848">
            <w:pPr>
              <w:spacing w:before="40" w:after="120" w:line="220" w:lineRule="exact"/>
            </w:pPr>
          </w:p>
        </w:tc>
        <w:tc>
          <w:tcPr>
            <w:tcW w:w="883" w:type="dxa"/>
            <w:shd w:val="clear" w:color="auto" w:fill="auto"/>
          </w:tcPr>
          <w:p w14:paraId="2475FFCF" w14:textId="77777777" w:rsidR="00DA6848" w:rsidRPr="00783482" w:rsidRDefault="00DA6848" w:rsidP="00DA6848">
            <w:pPr>
              <w:spacing w:before="40" w:after="120" w:line="220" w:lineRule="exact"/>
            </w:pPr>
          </w:p>
        </w:tc>
        <w:tc>
          <w:tcPr>
            <w:tcW w:w="247" w:type="dxa"/>
            <w:shd w:val="clear" w:color="auto" w:fill="auto"/>
          </w:tcPr>
          <w:p w14:paraId="5DE37201" w14:textId="77777777" w:rsidR="00DA6848" w:rsidRPr="00783482" w:rsidRDefault="00DA6848" w:rsidP="00DA6848">
            <w:pPr>
              <w:spacing w:before="40" w:after="120" w:line="220" w:lineRule="exact"/>
            </w:pPr>
          </w:p>
        </w:tc>
        <w:tc>
          <w:tcPr>
            <w:tcW w:w="219" w:type="dxa"/>
            <w:shd w:val="clear" w:color="auto" w:fill="auto"/>
          </w:tcPr>
          <w:p w14:paraId="799966FA" w14:textId="77777777" w:rsidR="00DA6848" w:rsidRPr="00783482" w:rsidRDefault="00DA6848" w:rsidP="00DA6848">
            <w:pPr>
              <w:spacing w:before="40" w:after="120" w:line="220" w:lineRule="exact"/>
            </w:pPr>
          </w:p>
        </w:tc>
        <w:tc>
          <w:tcPr>
            <w:tcW w:w="218" w:type="dxa"/>
            <w:shd w:val="clear" w:color="auto" w:fill="auto"/>
          </w:tcPr>
          <w:p w14:paraId="0D108420" w14:textId="77777777" w:rsidR="00DA6848" w:rsidRPr="00783482" w:rsidRDefault="00DA6848" w:rsidP="00DA6848">
            <w:pPr>
              <w:spacing w:before="40" w:after="120" w:line="220" w:lineRule="exact"/>
            </w:pPr>
          </w:p>
        </w:tc>
        <w:tc>
          <w:tcPr>
            <w:tcW w:w="221" w:type="dxa"/>
            <w:shd w:val="clear" w:color="auto" w:fill="auto"/>
          </w:tcPr>
          <w:p w14:paraId="4DA98A7A" w14:textId="77777777" w:rsidR="00DA6848" w:rsidRPr="00783482" w:rsidRDefault="00DA6848" w:rsidP="00DA6848">
            <w:pPr>
              <w:spacing w:before="40" w:after="120" w:line="220" w:lineRule="exact"/>
            </w:pPr>
          </w:p>
        </w:tc>
        <w:tc>
          <w:tcPr>
            <w:tcW w:w="219" w:type="dxa"/>
            <w:shd w:val="clear" w:color="auto" w:fill="auto"/>
          </w:tcPr>
          <w:p w14:paraId="7C3255C4" w14:textId="77777777" w:rsidR="00DA6848" w:rsidRPr="00783482" w:rsidRDefault="00DA6848" w:rsidP="00DA6848">
            <w:pPr>
              <w:spacing w:before="40" w:after="120" w:line="220" w:lineRule="exact"/>
            </w:pPr>
          </w:p>
        </w:tc>
        <w:tc>
          <w:tcPr>
            <w:tcW w:w="229" w:type="dxa"/>
            <w:shd w:val="clear" w:color="auto" w:fill="auto"/>
          </w:tcPr>
          <w:p w14:paraId="32112C2D" w14:textId="77777777" w:rsidR="00DA6848" w:rsidRPr="00783482" w:rsidRDefault="00DA6848" w:rsidP="00DA6848">
            <w:pPr>
              <w:spacing w:before="40" w:after="120" w:line="220" w:lineRule="exact"/>
            </w:pPr>
          </w:p>
        </w:tc>
        <w:tc>
          <w:tcPr>
            <w:tcW w:w="247" w:type="dxa"/>
            <w:shd w:val="clear" w:color="auto" w:fill="auto"/>
          </w:tcPr>
          <w:p w14:paraId="57D88A72" w14:textId="77777777" w:rsidR="00DA6848" w:rsidRPr="00783482" w:rsidRDefault="00DA6848" w:rsidP="00DA6848">
            <w:pPr>
              <w:spacing w:before="40" w:after="120" w:line="220" w:lineRule="exact"/>
            </w:pPr>
          </w:p>
        </w:tc>
        <w:tc>
          <w:tcPr>
            <w:tcW w:w="1047" w:type="dxa"/>
            <w:shd w:val="clear" w:color="auto" w:fill="auto"/>
          </w:tcPr>
          <w:p w14:paraId="294417EC" w14:textId="77777777" w:rsidR="00DA6848" w:rsidRPr="00783482" w:rsidRDefault="00DA6848" w:rsidP="00DA6848">
            <w:pPr>
              <w:spacing w:before="40" w:after="120" w:line="220" w:lineRule="exact"/>
            </w:pPr>
          </w:p>
        </w:tc>
      </w:tr>
      <w:tr w:rsidR="00DA6848" w:rsidRPr="00783482" w14:paraId="41FC4C61" w14:textId="77777777" w:rsidTr="00DA6848">
        <w:trPr>
          <w:trHeight w:val="240"/>
        </w:trPr>
        <w:tc>
          <w:tcPr>
            <w:tcW w:w="1843" w:type="dxa"/>
            <w:shd w:val="clear" w:color="auto" w:fill="auto"/>
          </w:tcPr>
          <w:p w14:paraId="77FCE62D" w14:textId="77777777" w:rsidR="00DA6848" w:rsidRPr="00783482" w:rsidRDefault="00DA6848" w:rsidP="00DA6848">
            <w:pPr>
              <w:spacing w:before="40" w:after="120" w:line="220" w:lineRule="exact"/>
            </w:pPr>
            <w:r w:rsidRPr="00783482">
              <w:t>Bolivia (</w:t>
            </w:r>
            <w:proofErr w:type="spellStart"/>
            <w:r w:rsidRPr="00783482">
              <w:t>Plurinational</w:t>
            </w:r>
            <w:proofErr w:type="spellEnd"/>
            <w:r w:rsidRPr="00783482">
              <w:br/>
              <w:t>State of)</w:t>
            </w:r>
          </w:p>
        </w:tc>
        <w:tc>
          <w:tcPr>
            <w:tcW w:w="1144" w:type="dxa"/>
            <w:shd w:val="clear" w:color="auto" w:fill="auto"/>
          </w:tcPr>
          <w:p w14:paraId="3C173BEB" w14:textId="77777777" w:rsidR="00DA6848" w:rsidRPr="00783482" w:rsidRDefault="00DA6848" w:rsidP="00DA6848">
            <w:pPr>
              <w:spacing w:before="40" w:after="120" w:line="220" w:lineRule="exact"/>
            </w:pPr>
            <w:r>
              <w:t>-</w:t>
            </w:r>
          </w:p>
        </w:tc>
        <w:tc>
          <w:tcPr>
            <w:tcW w:w="996" w:type="dxa"/>
            <w:shd w:val="clear" w:color="auto" w:fill="auto"/>
          </w:tcPr>
          <w:p w14:paraId="62626BAE" w14:textId="77777777" w:rsidR="00DA6848" w:rsidRPr="00783482" w:rsidRDefault="00DA6848" w:rsidP="00DA6848">
            <w:pPr>
              <w:spacing w:before="40" w:after="120" w:line="220" w:lineRule="exact"/>
            </w:pPr>
          </w:p>
        </w:tc>
        <w:tc>
          <w:tcPr>
            <w:tcW w:w="883" w:type="dxa"/>
            <w:shd w:val="clear" w:color="auto" w:fill="auto"/>
          </w:tcPr>
          <w:p w14:paraId="74C9CCB9" w14:textId="77777777" w:rsidR="00DA6848" w:rsidRPr="00783482" w:rsidRDefault="00DA6848" w:rsidP="00DA6848">
            <w:pPr>
              <w:spacing w:before="40" w:after="120" w:line="220" w:lineRule="exact"/>
            </w:pPr>
          </w:p>
        </w:tc>
        <w:tc>
          <w:tcPr>
            <w:tcW w:w="247" w:type="dxa"/>
            <w:shd w:val="clear" w:color="auto" w:fill="auto"/>
          </w:tcPr>
          <w:p w14:paraId="7CBFBF3A" w14:textId="77777777" w:rsidR="00DA6848" w:rsidRPr="00783482" w:rsidRDefault="00DA6848" w:rsidP="00DA6848">
            <w:pPr>
              <w:spacing w:before="40" w:after="120" w:line="220" w:lineRule="exact"/>
            </w:pPr>
          </w:p>
        </w:tc>
        <w:tc>
          <w:tcPr>
            <w:tcW w:w="219" w:type="dxa"/>
            <w:shd w:val="clear" w:color="auto" w:fill="auto"/>
          </w:tcPr>
          <w:p w14:paraId="6318152C" w14:textId="77777777" w:rsidR="00DA6848" w:rsidRPr="00783482" w:rsidRDefault="00DA6848" w:rsidP="00DA6848">
            <w:pPr>
              <w:spacing w:before="40" w:after="120" w:line="220" w:lineRule="exact"/>
              <w:ind w:left="720"/>
              <w:contextualSpacing/>
            </w:pPr>
          </w:p>
        </w:tc>
        <w:tc>
          <w:tcPr>
            <w:tcW w:w="218" w:type="dxa"/>
            <w:shd w:val="clear" w:color="auto" w:fill="auto"/>
          </w:tcPr>
          <w:p w14:paraId="2DF111A0" w14:textId="77777777" w:rsidR="00DA6848" w:rsidRPr="00783482" w:rsidRDefault="00DA6848" w:rsidP="00DA6848">
            <w:pPr>
              <w:spacing w:before="40" w:after="120" w:line="220" w:lineRule="exact"/>
            </w:pPr>
          </w:p>
        </w:tc>
        <w:tc>
          <w:tcPr>
            <w:tcW w:w="221" w:type="dxa"/>
            <w:shd w:val="clear" w:color="auto" w:fill="auto"/>
          </w:tcPr>
          <w:p w14:paraId="143DFC65" w14:textId="77777777" w:rsidR="00DA6848" w:rsidRPr="00783482" w:rsidRDefault="00DA6848" w:rsidP="00DA6848">
            <w:pPr>
              <w:spacing w:before="40" w:after="120" w:line="220" w:lineRule="exact"/>
            </w:pPr>
          </w:p>
        </w:tc>
        <w:tc>
          <w:tcPr>
            <w:tcW w:w="219" w:type="dxa"/>
            <w:shd w:val="clear" w:color="auto" w:fill="auto"/>
          </w:tcPr>
          <w:p w14:paraId="29087D4B" w14:textId="77777777" w:rsidR="00DA6848" w:rsidRPr="00783482" w:rsidRDefault="00DA6848" w:rsidP="00DA6848">
            <w:pPr>
              <w:spacing w:before="40" w:after="120" w:line="220" w:lineRule="exact"/>
            </w:pPr>
          </w:p>
        </w:tc>
        <w:tc>
          <w:tcPr>
            <w:tcW w:w="229" w:type="dxa"/>
            <w:shd w:val="clear" w:color="auto" w:fill="auto"/>
          </w:tcPr>
          <w:p w14:paraId="45BB6E7A" w14:textId="77777777" w:rsidR="00DA6848" w:rsidRPr="00783482" w:rsidRDefault="00DA6848" w:rsidP="00DA6848">
            <w:pPr>
              <w:spacing w:before="40" w:after="120" w:line="220" w:lineRule="exact"/>
            </w:pPr>
          </w:p>
        </w:tc>
        <w:tc>
          <w:tcPr>
            <w:tcW w:w="247" w:type="dxa"/>
            <w:shd w:val="clear" w:color="auto" w:fill="auto"/>
          </w:tcPr>
          <w:p w14:paraId="428A1C0E" w14:textId="77777777" w:rsidR="00DA6848" w:rsidRPr="00783482" w:rsidRDefault="00DA6848" w:rsidP="00DA6848">
            <w:pPr>
              <w:spacing w:before="40" w:after="120" w:line="220" w:lineRule="exact"/>
            </w:pPr>
          </w:p>
        </w:tc>
        <w:tc>
          <w:tcPr>
            <w:tcW w:w="1047" w:type="dxa"/>
            <w:shd w:val="clear" w:color="auto" w:fill="auto"/>
          </w:tcPr>
          <w:p w14:paraId="476327D7" w14:textId="77777777" w:rsidR="00DA6848" w:rsidRPr="00783482" w:rsidRDefault="00DA6848" w:rsidP="00DA6848">
            <w:pPr>
              <w:spacing w:before="40" w:after="120" w:line="220" w:lineRule="exact"/>
            </w:pPr>
          </w:p>
        </w:tc>
      </w:tr>
      <w:tr w:rsidR="00DA6848" w:rsidRPr="00783482" w14:paraId="5A782A67" w14:textId="77777777" w:rsidTr="00DA6848">
        <w:trPr>
          <w:trHeight w:val="240"/>
        </w:trPr>
        <w:tc>
          <w:tcPr>
            <w:tcW w:w="1843" w:type="dxa"/>
            <w:shd w:val="clear" w:color="auto" w:fill="auto"/>
          </w:tcPr>
          <w:p w14:paraId="070B06F3"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Bosnia and Herzegovina</w:t>
                </w:r>
              </w:smartTag>
            </w:smartTag>
          </w:p>
        </w:tc>
        <w:tc>
          <w:tcPr>
            <w:tcW w:w="1144" w:type="dxa"/>
            <w:shd w:val="clear" w:color="auto" w:fill="auto"/>
          </w:tcPr>
          <w:p w14:paraId="4D16465C" w14:textId="77777777" w:rsidR="00DA6848" w:rsidRPr="00783482" w:rsidRDefault="00DA6848" w:rsidP="00DA6848">
            <w:pPr>
              <w:spacing w:before="40" w:after="120" w:line="220" w:lineRule="exact"/>
            </w:pPr>
            <w:r>
              <w:t>-</w:t>
            </w:r>
          </w:p>
        </w:tc>
        <w:tc>
          <w:tcPr>
            <w:tcW w:w="996" w:type="dxa"/>
            <w:shd w:val="clear" w:color="auto" w:fill="auto"/>
          </w:tcPr>
          <w:p w14:paraId="6A960618" w14:textId="77777777" w:rsidR="00DA6848" w:rsidRPr="00783482" w:rsidRDefault="00DA6848" w:rsidP="00DA6848">
            <w:pPr>
              <w:spacing w:before="40" w:after="120" w:line="220" w:lineRule="exact"/>
            </w:pPr>
          </w:p>
        </w:tc>
        <w:tc>
          <w:tcPr>
            <w:tcW w:w="883" w:type="dxa"/>
            <w:shd w:val="clear" w:color="auto" w:fill="auto"/>
          </w:tcPr>
          <w:p w14:paraId="1874BC49" w14:textId="77777777" w:rsidR="00DA6848" w:rsidRPr="00783482" w:rsidRDefault="00DA6848" w:rsidP="00DA6848">
            <w:pPr>
              <w:spacing w:before="40" w:after="120" w:line="220" w:lineRule="exact"/>
              <w:rPr>
                <w:lang w:val="en-US"/>
              </w:rPr>
            </w:pPr>
          </w:p>
        </w:tc>
        <w:tc>
          <w:tcPr>
            <w:tcW w:w="247" w:type="dxa"/>
            <w:shd w:val="clear" w:color="auto" w:fill="auto"/>
          </w:tcPr>
          <w:p w14:paraId="5167EFC5" w14:textId="77777777" w:rsidR="00DA6848" w:rsidRPr="00783482" w:rsidRDefault="00DA6848" w:rsidP="00DA6848">
            <w:pPr>
              <w:spacing w:before="40" w:after="120" w:line="220" w:lineRule="exact"/>
            </w:pPr>
          </w:p>
        </w:tc>
        <w:tc>
          <w:tcPr>
            <w:tcW w:w="219" w:type="dxa"/>
            <w:shd w:val="clear" w:color="auto" w:fill="auto"/>
          </w:tcPr>
          <w:p w14:paraId="1B663BB3" w14:textId="77777777" w:rsidR="00DA6848" w:rsidRPr="00783482" w:rsidRDefault="00DA6848" w:rsidP="00DA6848">
            <w:pPr>
              <w:spacing w:before="40" w:after="120" w:line="220" w:lineRule="exact"/>
            </w:pPr>
          </w:p>
        </w:tc>
        <w:tc>
          <w:tcPr>
            <w:tcW w:w="218" w:type="dxa"/>
            <w:shd w:val="clear" w:color="auto" w:fill="auto"/>
          </w:tcPr>
          <w:p w14:paraId="3C0D016B" w14:textId="77777777" w:rsidR="00DA6848" w:rsidRPr="00783482" w:rsidRDefault="00DA6848" w:rsidP="00DA6848">
            <w:pPr>
              <w:spacing w:before="40" w:after="120" w:line="220" w:lineRule="exact"/>
            </w:pPr>
          </w:p>
        </w:tc>
        <w:tc>
          <w:tcPr>
            <w:tcW w:w="221" w:type="dxa"/>
            <w:shd w:val="clear" w:color="auto" w:fill="auto"/>
          </w:tcPr>
          <w:p w14:paraId="59FC32F9" w14:textId="77777777" w:rsidR="00DA6848" w:rsidRPr="00783482" w:rsidRDefault="00DA6848" w:rsidP="00DA6848">
            <w:pPr>
              <w:spacing w:before="40" w:after="120" w:line="220" w:lineRule="exact"/>
            </w:pPr>
          </w:p>
        </w:tc>
        <w:tc>
          <w:tcPr>
            <w:tcW w:w="219" w:type="dxa"/>
            <w:shd w:val="clear" w:color="auto" w:fill="auto"/>
          </w:tcPr>
          <w:p w14:paraId="3B3C50C6" w14:textId="77777777" w:rsidR="00DA6848" w:rsidRPr="00783482" w:rsidRDefault="00DA6848" w:rsidP="00DA6848">
            <w:pPr>
              <w:spacing w:before="40" w:after="120" w:line="220" w:lineRule="exact"/>
            </w:pPr>
          </w:p>
        </w:tc>
        <w:tc>
          <w:tcPr>
            <w:tcW w:w="229" w:type="dxa"/>
            <w:shd w:val="clear" w:color="auto" w:fill="auto"/>
          </w:tcPr>
          <w:p w14:paraId="13F39F5D" w14:textId="77777777" w:rsidR="00DA6848" w:rsidRPr="00783482" w:rsidRDefault="00DA6848" w:rsidP="00DA6848">
            <w:pPr>
              <w:spacing w:before="40" w:after="120" w:line="220" w:lineRule="exact"/>
              <w:jc w:val="center"/>
            </w:pPr>
          </w:p>
        </w:tc>
        <w:tc>
          <w:tcPr>
            <w:tcW w:w="247" w:type="dxa"/>
            <w:shd w:val="clear" w:color="auto" w:fill="auto"/>
          </w:tcPr>
          <w:p w14:paraId="043567B0" w14:textId="77777777" w:rsidR="00DA6848" w:rsidRPr="00783482" w:rsidRDefault="00DA6848" w:rsidP="00DA6848">
            <w:pPr>
              <w:spacing w:before="40" w:after="120" w:line="220" w:lineRule="exact"/>
            </w:pPr>
          </w:p>
        </w:tc>
        <w:tc>
          <w:tcPr>
            <w:tcW w:w="1047" w:type="dxa"/>
            <w:shd w:val="clear" w:color="auto" w:fill="auto"/>
          </w:tcPr>
          <w:p w14:paraId="0FD7878F" w14:textId="77777777" w:rsidR="00DA6848" w:rsidRPr="00783482" w:rsidRDefault="00DA6848" w:rsidP="00DA6848">
            <w:pPr>
              <w:spacing w:before="40" w:after="120" w:line="220" w:lineRule="exact"/>
            </w:pPr>
          </w:p>
        </w:tc>
      </w:tr>
      <w:tr w:rsidR="00DA6848" w:rsidRPr="00783482" w14:paraId="48912F33" w14:textId="77777777" w:rsidTr="00DA6848">
        <w:trPr>
          <w:trHeight w:val="240"/>
        </w:trPr>
        <w:tc>
          <w:tcPr>
            <w:tcW w:w="1843" w:type="dxa"/>
            <w:shd w:val="clear" w:color="auto" w:fill="auto"/>
          </w:tcPr>
          <w:p w14:paraId="4EFF86C3" w14:textId="77777777" w:rsidR="00DA6848" w:rsidRPr="00783482" w:rsidRDefault="00DA6848" w:rsidP="00DA6848">
            <w:pPr>
              <w:spacing w:before="40" w:after="120" w:line="220" w:lineRule="exact"/>
            </w:pPr>
            <w:r w:rsidRPr="00783482">
              <w:t>Brazil</w:t>
            </w:r>
          </w:p>
        </w:tc>
        <w:tc>
          <w:tcPr>
            <w:tcW w:w="1144" w:type="dxa"/>
            <w:shd w:val="clear" w:color="auto" w:fill="auto"/>
          </w:tcPr>
          <w:p w14:paraId="3BE1BC69" w14:textId="77777777" w:rsidR="00DA6848" w:rsidRPr="00783482" w:rsidRDefault="00DA6848" w:rsidP="00DA6848">
            <w:pPr>
              <w:spacing w:before="40" w:after="120" w:line="220" w:lineRule="exact"/>
            </w:pPr>
            <w:r w:rsidRPr="00783482">
              <w:t>-</w:t>
            </w:r>
          </w:p>
        </w:tc>
        <w:tc>
          <w:tcPr>
            <w:tcW w:w="996" w:type="dxa"/>
            <w:shd w:val="clear" w:color="auto" w:fill="auto"/>
          </w:tcPr>
          <w:p w14:paraId="5E05CC41" w14:textId="77777777" w:rsidR="00DA6848" w:rsidRPr="00783482" w:rsidRDefault="00DA6848" w:rsidP="00DA6848">
            <w:pPr>
              <w:spacing w:before="40" w:after="120" w:line="220" w:lineRule="exact"/>
            </w:pPr>
          </w:p>
        </w:tc>
        <w:tc>
          <w:tcPr>
            <w:tcW w:w="883" w:type="dxa"/>
            <w:shd w:val="clear" w:color="auto" w:fill="auto"/>
          </w:tcPr>
          <w:p w14:paraId="1F79B7BA" w14:textId="77777777" w:rsidR="00DA6848" w:rsidRPr="00783482" w:rsidRDefault="00DA6848" w:rsidP="00DA6848">
            <w:pPr>
              <w:spacing w:before="40" w:after="120" w:line="220" w:lineRule="exact"/>
            </w:pPr>
          </w:p>
        </w:tc>
        <w:tc>
          <w:tcPr>
            <w:tcW w:w="247" w:type="dxa"/>
            <w:shd w:val="clear" w:color="auto" w:fill="auto"/>
          </w:tcPr>
          <w:p w14:paraId="1B8A1372" w14:textId="77777777" w:rsidR="00DA6848" w:rsidRPr="00783482" w:rsidRDefault="00DA6848" w:rsidP="00DA6848">
            <w:pPr>
              <w:spacing w:before="40" w:after="120" w:line="220" w:lineRule="exact"/>
            </w:pPr>
          </w:p>
        </w:tc>
        <w:tc>
          <w:tcPr>
            <w:tcW w:w="219" w:type="dxa"/>
            <w:shd w:val="clear" w:color="auto" w:fill="auto"/>
          </w:tcPr>
          <w:p w14:paraId="1B18AAB9" w14:textId="77777777" w:rsidR="00DA6848" w:rsidRPr="00783482" w:rsidRDefault="00DA6848" w:rsidP="00DA6848">
            <w:pPr>
              <w:spacing w:before="40" w:after="120" w:line="220" w:lineRule="exact"/>
            </w:pPr>
          </w:p>
        </w:tc>
        <w:tc>
          <w:tcPr>
            <w:tcW w:w="218" w:type="dxa"/>
            <w:shd w:val="clear" w:color="auto" w:fill="auto"/>
          </w:tcPr>
          <w:p w14:paraId="1C5A386D" w14:textId="77777777" w:rsidR="00DA6848" w:rsidRPr="00783482" w:rsidRDefault="00DA6848" w:rsidP="00DA6848">
            <w:pPr>
              <w:spacing w:before="40" w:after="120" w:line="220" w:lineRule="exact"/>
            </w:pPr>
          </w:p>
        </w:tc>
        <w:tc>
          <w:tcPr>
            <w:tcW w:w="221" w:type="dxa"/>
            <w:shd w:val="clear" w:color="auto" w:fill="auto"/>
          </w:tcPr>
          <w:p w14:paraId="4C33706F" w14:textId="77777777" w:rsidR="00DA6848" w:rsidRPr="00783482" w:rsidRDefault="00DA6848" w:rsidP="00DA6848">
            <w:pPr>
              <w:spacing w:before="40" w:after="120" w:line="220" w:lineRule="exact"/>
            </w:pPr>
          </w:p>
        </w:tc>
        <w:tc>
          <w:tcPr>
            <w:tcW w:w="219" w:type="dxa"/>
            <w:shd w:val="clear" w:color="auto" w:fill="auto"/>
          </w:tcPr>
          <w:p w14:paraId="6C6D2D0F" w14:textId="77777777" w:rsidR="00DA6848" w:rsidRPr="00783482" w:rsidRDefault="00DA6848" w:rsidP="00DA6848">
            <w:pPr>
              <w:spacing w:before="40" w:after="120" w:line="220" w:lineRule="exact"/>
            </w:pPr>
          </w:p>
        </w:tc>
        <w:tc>
          <w:tcPr>
            <w:tcW w:w="229" w:type="dxa"/>
            <w:shd w:val="clear" w:color="auto" w:fill="auto"/>
          </w:tcPr>
          <w:p w14:paraId="33669761" w14:textId="77777777" w:rsidR="00DA6848" w:rsidRPr="00783482" w:rsidRDefault="00DA6848" w:rsidP="00DA6848">
            <w:pPr>
              <w:spacing w:before="40" w:after="120" w:line="220" w:lineRule="exact"/>
            </w:pPr>
          </w:p>
        </w:tc>
        <w:tc>
          <w:tcPr>
            <w:tcW w:w="247" w:type="dxa"/>
            <w:shd w:val="clear" w:color="auto" w:fill="auto"/>
          </w:tcPr>
          <w:p w14:paraId="01CA32B1" w14:textId="77777777" w:rsidR="00DA6848" w:rsidRPr="00783482" w:rsidRDefault="00DA6848" w:rsidP="00DA6848">
            <w:pPr>
              <w:spacing w:before="40" w:after="120" w:line="220" w:lineRule="exact"/>
            </w:pPr>
          </w:p>
        </w:tc>
        <w:tc>
          <w:tcPr>
            <w:tcW w:w="1047" w:type="dxa"/>
            <w:shd w:val="clear" w:color="auto" w:fill="auto"/>
          </w:tcPr>
          <w:p w14:paraId="45076A98" w14:textId="77777777" w:rsidR="00DA6848" w:rsidRPr="00783482" w:rsidRDefault="00DA6848" w:rsidP="00DA6848">
            <w:pPr>
              <w:spacing w:before="40" w:after="120" w:line="220" w:lineRule="exact"/>
            </w:pPr>
          </w:p>
        </w:tc>
      </w:tr>
      <w:tr w:rsidR="00DA6848" w:rsidRPr="00783482" w14:paraId="2E2B95D8" w14:textId="77777777" w:rsidTr="00DA6848">
        <w:trPr>
          <w:trHeight w:val="240"/>
        </w:trPr>
        <w:tc>
          <w:tcPr>
            <w:tcW w:w="1843" w:type="dxa"/>
            <w:shd w:val="clear" w:color="auto" w:fill="auto"/>
          </w:tcPr>
          <w:p w14:paraId="04CC8A2D"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Bulgaria</w:t>
                </w:r>
              </w:smartTag>
            </w:smartTag>
          </w:p>
        </w:tc>
        <w:tc>
          <w:tcPr>
            <w:tcW w:w="1144" w:type="dxa"/>
            <w:shd w:val="clear" w:color="auto" w:fill="auto"/>
          </w:tcPr>
          <w:p w14:paraId="35DDA13D" w14:textId="77777777" w:rsidR="00DA6848" w:rsidRPr="00783482" w:rsidRDefault="00DA6848" w:rsidP="00DA6848">
            <w:pPr>
              <w:spacing w:before="40" w:after="120" w:line="220" w:lineRule="exact"/>
            </w:pPr>
            <w:r>
              <w:t>16</w:t>
            </w:r>
            <w:r w:rsidRPr="00783482">
              <w:t>.04.20</w:t>
            </w:r>
            <w:r>
              <w:t>21</w:t>
            </w:r>
          </w:p>
        </w:tc>
        <w:tc>
          <w:tcPr>
            <w:tcW w:w="996" w:type="dxa"/>
            <w:shd w:val="clear" w:color="auto" w:fill="auto"/>
          </w:tcPr>
          <w:p w14:paraId="127F602E" w14:textId="77777777" w:rsidR="00DA6848" w:rsidRPr="00783482" w:rsidRDefault="00DA6848" w:rsidP="00DA6848">
            <w:pPr>
              <w:spacing w:before="40" w:after="120" w:line="220" w:lineRule="exact"/>
            </w:pPr>
            <w:r w:rsidRPr="00783482">
              <w:t>Summary</w:t>
            </w:r>
          </w:p>
        </w:tc>
        <w:tc>
          <w:tcPr>
            <w:tcW w:w="883" w:type="dxa"/>
            <w:shd w:val="clear" w:color="auto" w:fill="auto"/>
          </w:tcPr>
          <w:p w14:paraId="3B996EF9" w14:textId="77777777" w:rsidR="00DA6848" w:rsidRPr="00783482" w:rsidRDefault="00DA6848" w:rsidP="00DA6848">
            <w:pPr>
              <w:spacing w:before="40" w:after="120" w:line="220" w:lineRule="exact"/>
            </w:pPr>
            <w:r w:rsidRPr="00783482">
              <w:t>Yes</w:t>
            </w:r>
          </w:p>
        </w:tc>
        <w:tc>
          <w:tcPr>
            <w:tcW w:w="247" w:type="dxa"/>
            <w:shd w:val="clear" w:color="auto" w:fill="auto"/>
          </w:tcPr>
          <w:p w14:paraId="08430B05"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0F0A7A03" w14:textId="77777777" w:rsidR="00DA6848" w:rsidRPr="00783482" w:rsidRDefault="00DA6848" w:rsidP="00DA6848">
            <w:pPr>
              <w:spacing w:before="40" w:after="120" w:line="220" w:lineRule="exact"/>
              <w:jc w:val="center"/>
            </w:pPr>
            <w:r w:rsidRPr="00783482">
              <w:t>-</w:t>
            </w:r>
          </w:p>
        </w:tc>
        <w:tc>
          <w:tcPr>
            <w:tcW w:w="218" w:type="dxa"/>
            <w:shd w:val="clear" w:color="auto" w:fill="auto"/>
          </w:tcPr>
          <w:p w14:paraId="1FF78B9A" w14:textId="77777777" w:rsidR="00DA6848" w:rsidRPr="00783482" w:rsidRDefault="00DA6848" w:rsidP="00DA6848">
            <w:pPr>
              <w:spacing w:before="40" w:after="120" w:line="220" w:lineRule="exact"/>
              <w:jc w:val="center"/>
            </w:pPr>
            <w:r w:rsidRPr="00783482">
              <w:t>-</w:t>
            </w:r>
          </w:p>
        </w:tc>
        <w:tc>
          <w:tcPr>
            <w:tcW w:w="221" w:type="dxa"/>
            <w:shd w:val="clear" w:color="auto" w:fill="auto"/>
          </w:tcPr>
          <w:p w14:paraId="76B3437F"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563153F3" w14:textId="77777777" w:rsidR="00DA6848" w:rsidRPr="00783482" w:rsidRDefault="00DA6848" w:rsidP="00DA6848">
            <w:pPr>
              <w:spacing w:before="40" w:after="120" w:line="220" w:lineRule="exact"/>
              <w:jc w:val="center"/>
            </w:pPr>
            <w:r w:rsidRPr="00783482">
              <w:t>-</w:t>
            </w:r>
          </w:p>
        </w:tc>
        <w:tc>
          <w:tcPr>
            <w:tcW w:w="229" w:type="dxa"/>
            <w:shd w:val="clear" w:color="auto" w:fill="auto"/>
          </w:tcPr>
          <w:p w14:paraId="3D6E7203" w14:textId="77777777" w:rsidR="00DA6848" w:rsidRPr="00783482" w:rsidRDefault="00DA6848" w:rsidP="00DA6848">
            <w:pPr>
              <w:spacing w:before="40" w:after="120" w:line="220" w:lineRule="exact"/>
              <w:jc w:val="center"/>
            </w:pPr>
            <w:r w:rsidRPr="00783482">
              <w:t>-</w:t>
            </w:r>
          </w:p>
        </w:tc>
        <w:tc>
          <w:tcPr>
            <w:tcW w:w="247" w:type="dxa"/>
            <w:shd w:val="clear" w:color="auto" w:fill="auto"/>
          </w:tcPr>
          <w:p w14:paraId="5118A3AC" w14:textId="77777777" w:rsidR="00DA6848" w:rsidRPr="00783482" w:rsidRDefault="00DA6848" w:rsidP="00DA6848">
            <w:pPr>
              <w:spacing w:before="40" w:after="120" w:line="220" w:lineRule="exact"/>
              <w:jc w:val="center"/>
            </w:pPr>
            <w:r w:rsidRPr="00783482">
              <w:t>-</w:t>
            </w:r>
          </w:p>
        </w:tc>
        <w:tc>
          <w:tcPr>
            <w:tcW w:w="1047" w:type="dxa"/>
            <w:shd w:val="clear" w:color="auto" w:fill="auto"/>
          </w:tcPr>
          <w:p w14:paraId="394BDB5F" w14:textId="77777777" w:rsidR="00DA6848" w:rsidRPr="00783482" w:rsidRDefault="00DA6848" w:rsidP="00DA6848">
            <w:pPr>
              <w:spacing w:before="40" w:after="120" w:line="220" w:lineRule="exact"/>
            </w:pPr>
            <w:r w:rsidRPr="00783482">
              <w:t>English</w:t>
            </w:r>
          </w:p>
        </w:tc>
      </w:tr>
      <w:tr w:rsidR="00DA6848" w:rsidRPr="00783482" w14:paraId="6CC87ADC" w14:textId="77777777" w:rsidTr="00DA6848">
        <w:trPr>
          <w:trHeight w:val="240"/>
        </w:trPr>
        <w:tc>
          <w:tcPr>
            <w:tcW w:w="1843" w:type="dxa"/>
            <w:shd w:val="clear" w:color="auto" w:fill="auto"/>
          </w:tcPr>
          <w:p w14:paraId="59203A23" w14:textId="77777777" w:rsidR="00DA6848" w:rsidRPr="00783482" w:rsidRDefault="00DA6848" w:rsidP="00DA6848">
            <w:pPr>
              <w:spacing w:before="40" w:after="120" w:line="220" w:lineRule="exact"/>
            </w:pPr>
            <w:r w:rsidRPr="00783482">
              <w:t>Burkina Faso</w:t>
            </w:r>
          </w:p>
        </w:tc>
        <w:tc>
          <w:tcPr>
            <w:tcW w:w="1144" w:type="dxa"/>
            <w:shd w:val="clear" w:color="auto" w:fill="auto"/>
          </w:tcPr>
          <w:p w14:paraId="4463332C" w14:textId="77777777" w:rsidR="00DA6848" w:rsidRPr="00783482" w:rsidRDefault="00DA6848" w:rsidP="00DA6848">
            <w:pPr>
              <w:spacing w:before="40" w:after="120" w:line="220" w:lineRule="exact"/>
            </w:pPr>
            <w:r w:rsidRPr="00783482">
              <w:t>-</w:t>
            </w:r>
          </w:p>
        </w:tc>
        <w:tc>
          <w:tcPr>
            <w:tcW w:w="996" w:type="dxa"/>
            <w:shd w:val="clear" w:color="auto" w:fill="auto"/>
          </w:tcPr>
          <w:p w14:paraId="2CAEEC63" w14:textId="77777777" w:rsidR="00DA6848" w:rsidRPr="00783482" w:rsidRDefault="00DA6848" w:rsidP="00DA6848">
            <w:pPr>
              <w:spacing w:before="40" w:after="120" w:line="220" w:lineRule="exact"/>
            </w:pPr>
          </w:p>
        </w:tc>
        <w:tc>
          <w:tcPr>
            <w:tcW w:w="883" w:type="dxa"/>
            <w:shd w:val="clear" w:color="auto" w:fill="auto"/>
          </w:tcPr>
          <w:p w14:paraId="4DAF5DCB" w14:textId="77777777" w:rsidR="00DA6848" w:rsidRPr="00783482" w:rsidRDefault="00DA6848" w:rsidP="00DA6848">
            <w:pPr>
              <w:spacing w:before="40" w:after="120" w:line="220" w:lineRule="exact"/>
            </w:pPr>
          </w:p>
        </w:tc>
        <w:tc>
          <w:tcPr>
            <w:tcW w:w="247" w:type="dxa"/>
            <w:shd w:val="clear" w:color="auto" w:fill="auto"/>
          </w:tcPr>
          <w:p w14:paraId="5BAE07B1" w14:textId="77777777" w:rsidR="00DA6848" w:rsidRPr="00783482" w:rsidRDefault="00DA6848" w:rsidP="00DA6848">
            <w:pPr>
              <w:spacing w:before="40" w:after="120" w:line="220" w:lineRule="exact"/>
              <w:jc w:val="center"/>
            </w:pPr>
          </w:p>
        </w:tc>
        <w:tc>
          <w:tcPr>
            <w:tcW w:w="219" w:type="dxa"/>
            <w:shd w:val="clear" w:color="auto" w:fill="auto"/>
          </w:tcPr>
          <w:p w14:paraId="3E69EE10" w14:textId="77777777" w:rsidR="00DA6848" w:rsidRPr="00783482" w:rsidRDefault="00DA6848" w:rsidP="00DA6848">
            <w:pPr>
              <w:spacing w:before="40" w:after="120" w:line="220" w:lineRule="exact"/>
              <w:jc w:val="center"/>
            </w:pPr>
          </w:p>
        </w:tc>
        <w:tc>
          <w:tcPr>
            <w:tcW w:w="218" w:type="dxa"/>
            <w:shd w:val="clear" w:color="auto" w:fill="auto"/>
          </w:tcPr>
          <w:p w14:paraId="00DEB0B6" w14:textId="77777777" w:rsidR="00DA6848" w:rsidRPr="00783482" w:rsidRDefault="00DA6848" w:rsidP="00DA6848">
            <w:pPr>
              <w:spacing w:before="40" w:after="120" w:line="220" w:lineRule="exact"/>
              <w:jc w:val="center"/>
            </w:pPr>
          </w:p>
        </w:tc>
        <w:tc>
          <w:tcPr>
            <w:tcW w:w="221" w:type="dxa"/>
            <w:shd w:val="clear" w:color="auto" w:fill="auto"/>
          </w:tcPr>
          <w:p w14:paraId="7A2DE1DF" w14:textId="77777777" w:rsidR="00DA6848" w:rsidRPr="00783482" w:rsidRDefault="00DA6848" w:rsidP="00DA6848">
            <w:pPr>
              <w:spacing w:before="40" w:after="120" w:line="220" w:lineRule="exact"/>
              <w:jc w:val="center"/>
            </w:pPr>
          </w:p>
        </w:tc>
        <w:tc>
          <w:tcPr>
            <w:tcW w:w="219" w:type="dxa"/>
            <w:shd w:val="clear" w:color="auto" w:fill="auto"/>
          </w:tcPr>
          <w:p w14:paraId="4D3F2B36" w14:textId="77777777" w:rsidR="00DA6848" w:rsidRPr="00783482" w:rsidRDefault="00DA6848" w:rsidP="00DA6848">
            <w:pPr>
              <w:spacing w:before="40" w:after="120" w:line="220" w:lineRule="exact"/>
              <w:jc w:val="center"/>
            </w:pPr>
          </w:p>
        </w:tc>
        <w:tc>
          <w:tcPr>
            <w:tcW w:w="229" w:type="dxa"/>
            <w:shd w:val="clear" w:color="auto" w:fill="auto"/>
          </w:tcPr>
          <w:p w14:paraId="0B699E19" w14:textId="77777777" w:rsidR="00DA6848" w:rsidRPr="00783482" w:rsidRDefault="00DA6848" w:rsidP="00DA6848">
            <w:pPr>
              <w:spacing w:before="40" w:after="120" w:line="220" w:lineRule="exact"/>
              <w:jc w:val="center"/>
            </w:pPr>
          </w:p>
        </w:tc>
        <w:tc>
          <w:tcPr>
            <w:tcW w:w="247" w:type="dxa"/>
            <w:shd w:val="clear" w:color="auto" w:fill="auto"/>
          </w:tcPr>
          <w:p w14:paraId="6DE2D2A3" w14:textId="77777777" w:rsidR="00DA6848" w:rsidRPr="00783482" w:rsidRDefault="00DA6848" w:rsidP="00DA6848">
            <w:pPr>
              <w:spacing w:before="40" w:after="120" w:line="220" w:lineRule="exact"/>
              <w:jc w:val="center"/>
            </w:pPr>
          </w:p>
        </w:tc>
        <w:tc>
          <w:tcPr>
            <w:tcW w:w="1047" w:type="dxa"/>
            <w:shd w:val="clear" w:color="auto" w:fill="auto"/>
          </w:tcPr>
          <w:p w14:paraId="31B7A1D7" w14:textId="77777777" w:rsidR="00DA6848" w:rsidRPr="00783482" w:rsidRDefault="00DA6848" w:rsidP="00DA6848">
            <w:pPr>
              <w:spacing w:before="40" w:after="120" w:line="220" w:lineRule="exact"/>
            </w:pPr>
          </w:p>
        </w:tc>
      </w:tr>
      <w:tr w:rsidR="00DA6848" w:rsidRPr="00783482" w14:paraId="75B4A8C5" w14:textId="77777777" w:rsidTr="00DA6848">
        <w:trPr>
          <w:trHeight w:val="240"/>
        </w:trPr>
        <w:tc>
          <w:tcPr>
            <w:tcW w:w="1843" w:type="dxa"/>
            <w:shd w:val="clear" w:color="auto" w:fill="auto"/>
          </w:tcPr>
          <w:p w14:paraId="621E4E3E" w14:textId="77777777" w:rsidR="00DA6848" w:rsidRPr="00783482" w:rsidRDefault="00DA6848" w:rsidP="00DA6848">
            <w:pPr>
              <w:spacing w:before="40" w:after="120" w:line="220" w:lineRule="exact"/>
            </w:pPr>
            <w:r w:rsidRPr="00783482">
              <w:t>Cabo Verde</w:t>
            </w:r>
          </w:p>
        </w:tc>
        <w:tc>
          <w:tcPr>
            <w:tcW w:w="1144" w:type="dxa"/>
            <w:shd w:val="clear" w:color="auto" w:fill="auto"/>
          </w:tcPr>
          <w:p w14:paraId="3FAC9856" w14:textId="77777777" w:rsidR="00DA6848" w:rsidRPr="00783482" w:rsidRDefault="00DA6848" w:rsidP="00DA6848">
            <w:pPr>
              <w:spacing w:before="40" w:after="120" w:line="220" w:lineRule="exact"/>
            </w:pPr>
            <w:r w:rsidRPr="00783482">
              <w:t>-</w:t>
            </w:r>
          </w:p>
        </w:tc>
        <w:tc>
          <w:tcPr>
            <w:tcW w:w="996" w:type="dxa"/>
            <w:shd w:val="clear" w:color="auto" w:fill="auto"/>
          </w:tcPr>
          <w:p w14:paraId="5B5CDFBA" w14:textId="77777777" w:rsidR="00DA6848" w:rsidRPr="00783482" w:rsidRDefault="00DA6848" w:rsidP="00DA6848">
            <w:pPr>
              <w:spacing w:before="40" w:after="120" w:line="220" w:lineRule="exact"/>
            </w:pPr>
          </w:p>
        </w:tc>
        <w:tc>
          <w:tcPr>
            <w:tcW w:w="883" w:type="dxa"/>
            <w:shd w:val="clear" w:color="auto" w:fill="auto"/>
          </w:tcPr>
          <w:p w14:paraId="14FFBD29" w14:textId="77777777" w:rsidR="00DA6848" w:rsidRPr="00783482" w:rsidRDefault="00DA6848" w:rsidP="00DA6848">
            <w:pPr>
              <w:spacing w:before="40" w:after="120" w:line="220" w:lineRule="exact"/>
              <w:rPr>
                <w:lang w:val="en-US"/>
              </w:rPr>
            </w:pPr>
          </w:p>
        </w:tc>
        <w:tc>
          <w:tcPr>
            <w:tcW w:w="247" w:type="dxa"/>
            <w:shd w:val="clear" w:color="auto" w:fill="auto"/>
          </w:tcPr>
          <w:p w14:paraId="32089886" w14:textId="77777777" w:rsidR="00DA6848" w:rsidRPr="00783482" w:rsidRDefault="00DA6848" w:rsidP="00DA6848">
            <w:pPr>
              <w:spacing w:before="40" w:after="120" w:line="220" w:lineRule="exact"/>
            </w:pPr>
          </w:p>
        </w:tc>
        <w:tc>
          <w:tcPr>
            <w:tcW w:w="219" w:type="dxa"/>
            <w:shd w:val="clear" w:color="auto" w:fill="auto"/>
          </w:tcPr>
          <w:p w14:paraId="0ED0233A" w14:textId="77777777" w:rsidR="00DA6848" w:rsidRPr="00783482" w:rsidRDefault="00DA6848" w:rsidP="00DA6848">
            <w:pPr>
              <w:spacing w:before="40" w:after="120" w:line="220" w:lineRule="exact"/>
            </w:pPr>
          </w:p>
        </w:tc>
        <w:tc>
          <w:tcPr>
            <w:tcW w:w="218" w:type="dxa"/>
            <w:shd w:val="clear" w:color="auto" w:fill="auto"/>
          </w:tcPr>
          <w:p w14:paraId="61E413AD" w14:textId="77777777" w:rsidR="00DA6848" w:rsidRPr="00783482" w:rsidRDefault="00DA6848" w:rsidP="00DA6848">
            <w:pPr>
              <w:spacing w:before="40" w:after="120" w:line="220" w:lineRule="exact"/>
            </w:pPr>
          </w:p>
        </w:tc>
        <w:tc>
          <w:tcPr>
            <w:tcW w:w="221" w:type="dxa"/>
            <w:shd w:val="clear" w:color="auto" w:fill="auto"/>
          </w:tcPr>
          <w:p w14:paraId="05D3C91D" w14:textId="77777777" w:rsidR="00DA6848" w:rsidRPr="00783482" w:rsidRDefault="00DA6848" w:rsidP="00DA6848">
            <w:pPr>
              <w:spacing w:before="40" w:after="120" w:line="220" w:lineRule="exact"/>
            </w:pPr>
          </w:p>
        </w:tc>
        <w:tc>
          <w:tcPr>
            <w:tcW w:w="219" w:type="dxa"/>
            <w:shd w:val="clear" w:color="auto" w:fill="auto"/>
          </w:tcPr>
          <w:p w14:paraId="28D71B47" w14:textId="77777777" w:rsidR="00DA6848" w:rsidRPr="00783482" w:rsidRDefault="00DA6848" w:rsidP="00DA6848">
            <w:pPr>
              <w:spacing w:before="40" w:after="120" w:line="220" w:lineRule="exact"/>
            </w:pPr>
          </w:p>
        </w:tc>
        <w:tc>
          <w:tcPr>
            <w:tcW w:w="229" w:type="dxa"/>
            <w:shd w:val="clear" w:color="auto" w:fill="auto"/>
          </w:tcPr>
          <w:p w14:paraId="5F3E400B" w14:textId="77777777" w:rsidR="00DA6848" w:rsidRPr="00783482" w:rsidRDefault="00DA6848" w:rsidP="00DA6848">
            <w:pPr>
              <w:spacing w:before="40" w:after="120" w:line="220" w:lineRule="exact"/>
              <w:jc w:val="center"/>
            </w:pPr>
          </w:p>
        </w:tc>
        <w:tc>
          <w:tcPr>
            <w:tcW w:w="247" w:type="dxa"/>
            <w:shd w:val="clear" w:color="auto" w:fill="auto"/>
          </w:tcPr>
          <w:p w14:paraId="722BCA3F" w14:textId="77777777" w:rsidR="00DA6848" w:rsidRPr="00783482" w:rsidRDefault="00DA6848" w:rsidP="00DA6848">
            <w:pPr>
              <w:spacing w:before="40" w:after="120" w:line="220" w:lineRule="exact"/>
            </w:pPr>
          </w:p>
        </w:tc>
        <w:tc>
          <w:tcPr>
            <w:tcW w:w="1047" w:type="dxa"/>
            <w:shd w:val="clear" w:color="auto" w:fill="auto"/>
          </w:tcPr>
          <w:p w14:paraId="14FAD471" w14:textId="77777777" w:rsidR="00DA6848" w:rsidRPr="00783482" w:rsidRDefault="00DA6848" w:rsidP="00DA6848">
            <w:pPr>
              <w:spacing w:before="40" w:after="120" w:line="220" w:lineRule="exact"/>
            </w:pPr>
          </w:p>
        </w:tc>
      </w:tr>
      <w:tr w:rsidR="00DA6848" w:rsidRPr="00783482" w14:paraId="3F601881" w14:textId="77777777" w:rsidTr="00DA6848">
        <w:trPr>
          <w:trHeight w:val="240"/>
        </w:trPr>
        <w:tc>
          <w:tcPr>
            <w:tcW w:w="1843" w:type="dxa"/>
            <w:shd w:val="clear" w:color="auto" w:fill="auto"/>
          </w:tcPr>
          <w:p w14:paraId="2EBB96D6"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Cambodia</w:t>
                </w:r>
              </w:smartTag>
            </w:smartTag>
          </w:p>
        </w:tc>
        <w:tc>
          <w:tcPr>
            <w:tcW w:w="1144" w:type="dxa"/>
            <w:shd w:val="clear" w:color="auto" w:fill="auto"/>
          </w:tcPr>
          <w:p w14:paraId="6D966096" w14:textId="77777777" w:rsidR="00DA6848" w:rsidRPr="00783482" w:rsidRDefault="00DA6848" w:rsidP="00DA6848">
            <w:pPr>
              <w:spacing w:before="40" w:after="120" w:line="220" w:lineRule="exact"/>
            </w:pPr>
            <w:r>
              <w:rPr>
                <w:lang w:val="es-ES"/>
              </w:rPr>
              <w:t>02</w:t>
            </w:r>
            <w:r w:rsidRPr="00783482">
              <w:rPr>
                <w:lang w:val="es-ES"/>
              </w:rPr>
              <w:t>.04.20</w:t>
            </w:r>
            <w:r>
              <w:rPr>
                <w:lang w:val="es-ES"/>
              </w:rPr>
              <w:t>21</w:t>
            </w:r>
          </w:p>
        </w:tc>
        <w:tc>
          <w:tcPr>
            <w:tcW w:w="996" w:type="dxa"/>
            <w:shd w:val="clear" w:color="auto" w:fill="auto"/>
          </w:tcPr>
          <w:p w14:paraId="3D045A52" w14:textId="77777777" w:rsidR="00DA6848" w:rsidRPr="00783482" w:rsidRDefault="00DA6848" w:rsidP="00DA6848">
            <w:pPr>
              <w:spacing w:before="40" w:after="120" w:line="220" w:lineRule="exact"/>
            </w:pPr>
            <w:r w:rsidRPr="00783482">
              <w:rPr>
                <w:lang w:val="es-ES"/>
              </w:rPr>
              <w:t>Standard</w:t>
            </w:r>
          </w:p>
        </w:tc>
        <w:tc>
          <w:tcPr>
            <w:tcW w:w="883" w:type="dxa"/>
            <w:shd w:val="clear" w:color="auto" w:fill="auto"/>
          </w:tcPr>
          <w:p w14:paraId="6B09D121" w14:textId="77777777" w:rsidR="00DA6848" w:rsidRPr="00783482" w:rsidRDefault="00DA6848" w:rsidP="00DA6848">
            <w:pPr>
              <w:spacing w:before="40" w:after="120" w:line="220" w:lineRule="exact"/>
            </w:pPr>
            <w:r w:rsidRPr="00783482">
              <w:rPr>
                <w:lang w:val="es-ES"/>
              </w:rPr>
              <w:t>Yes</w:t>
            </w:r>
          </w:p>
        </w:tc>
        <w:tc>
          <w:tcPr>
            <w:tcW w:w="247" w:type="dxa"/>
            <w:shd w:val="clear" w:color="auto" w:fill="auto"/>
          </w:tcPr>
          <w:p w14:paraId="72A8DAEB"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52E353FE"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761A2364"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63CCB7A6"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FAE531E"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DB76A63"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20790C31"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5ED57E6E" w14:textId="77777777" w:rsidR="00DA6848" w:rsidRPr="00783482" w:rsidRDefault="00DA6848" w:rsidP="00DA6848">
            <w:pPr>
              <w:spacing w:before="40" w:after="120" w:line="220" w:lineRule="exact"/>
            </w:pPr>
            <w:r w:rsidRPr="00783482">
              <w:rPr>
                <w:lang w:val="es-ES"/>
              </w:rPr>
              <w:t>English</w:t>
            </w:r>
          </w:p>
        </w:tc>
      </w:tr>
      <w:tr w:rsidR="00DA6848" w:rsidRPr="00783482" w14:paraId="5F13D627" w14:textId="77777777" w:rsidTr="00DA6848">
        <w:trPr>
          <w:trHeight w:val="240"/>
        </w:trPr>
        <w:tc>
          <w:tcPr>
            <w:tcW w:w="1843" w:type="dxa"/>
            <w:shd w:val="clear" w:color="auto" w:fill="auto"/>
          </w:tcPr>
          <w:p w14:paraId="6498DED5" w14:textId="77777777" w:rsidR="00DA6848" w:rsidRPr="00783482" w:rsidRDefault="00DA6848" w:rsidP="00DA6848">
            <w:pPr>
              <w:spacing w:before="40" w:after="120" w:line="220" w:lineRule="exact"/>
            </w:pPr>
            <w:proofErr w:type="spellStart"/>
            <w:r w:rsidRPr="00783482">
              <w:rPr>
                <w:lang w:val="es-ES"/>
              </w:rPr>
              <w:t>Cameroon</w:t>
            </w:r>
            <w:proofErr w:type="spellEnd"/>
          </w:p>
        </w:tc>
        <w:tc>
          <w:tcPr>
            <w:tcW w:w="1144" w:type="dxa"/>
            <w:shd w:val="clear" w:color="auto" w:fill="auto"/>
          </w:tcPr>
          <w:p w14:paraId="57A986A4"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1D9F25AF" w14:textId="77777777" w:rsidR="00DA6848" w:rsidRPr="00783482" w:rsidRDefault="00DA6848" w:rsidP="00DA6848">
            <w:pPr>
              <w:spacing w:before="40" w:after="120" w:line="220" w:lineRule="exact"/>
              <w:rPr>
                <w:lang w:val="es-ES"/>
              </w:rPr>
            </w:pPr>
          </w:p>
        </w:tc>
        <w:tc>
          <w:tcPr>
            <w:tcW w:w="883" w:type="dxa"/>
            <w:shd w:val="clear" w:color="auto" w:fill="auto"/>
          </w:tcPr>
          <w:p w14:paraId="7D7577D2" w14:textId="77777777" w:rsidR="00DA6848" w:rsidRPr="00783482" w:rsidRDefault="00DA6848" w:rsidP="00DA6848">
            <w:pPr>
              <w:spacing w:before="40" w:after="120" w:line="220" w:lineRule="exact"/>
              <w:rPr>
                <w:lang w:val="es-ES"/>
              </w:rPr>
            </w:pPr>
          </w:p>
        </w:tc>
        <w:tc>
          <w:tcPr>
            <w:tcW w:w="247" w:type="dxa"/>
            <w:shd w:val="clear" w:color="auto" w:fill="auto"/>
          </w:tcPr>
          <w:p w14:paraId="1E82BDE9" w14:textId="77777777" w:rsidR="00DA6848" w:rsidRPr="00783482" w:rsidRDefault="00DA6848" w:rsidP="00DA6848">
            <w:pPr>
              <w:spacing w:before="40" w:after="120" w:line="220" w:lineRule="exact"/>
              <w:jc w:val="center"/>
            </w:pPr>
          </w:p>
        </w:tc>
        <w:tc>
          <w:tcPr>
            <w:tcW w:w="219" w:type="dxa"/>
            <w:shd w:val="clear" w:color="auto" w:fill="auto"/>
          </w:tcPr>
          <w:p w14:paraId="18BC489F" w14:textId="77777777" w:rsidR="00DA6848" w:rsidRPr="00783482" w:rsidRDefault="00DA6848" w:rsidP="00DA6848">
            <w:pPr>
              <w:spacing w:before="40" w:after="120" w:line="220" w:lineRule="exact"/>
              <w:jc w:val="center"/>
            </w:pPr>
          </w:p>
        </w:tc>
        <w:tc>
          <w:tcPr>
            <w:tcW w:w="218" w:type="dxa"/>
            <w:shd w:val="clear" w:color="auto" w:fill="auto"/>
          </w:tcPr>
          <w:p w14:paraId="0A3ABF5A" w14:textId="77777777" w:rsidR="00DA6848" w:rsidRPr="00783482" w:rsidRDefault="00DA6848" w:rsidP="00DA6848">
            <w:pPr>
              <w:spacing w:before="40" w:after="120" w:line="220" w:lineRule="exact"/>
              <w:jc w:val="center"/>
            </w:pPr>
          </w:p>
        </w:tc>
        <w:tc>
          <w:tcPr>
            <w:tcW w:w="221" w:type="dxa"/>
            <w:shd w:val="clear" w:color="auto" w:fill="auto"/>
          </w:tcPr>
          <w:p w14:paraId="0ACB8D08" w14:textId="77777777" w:rsidR="00DA6848" w:rsidRPr="00783482" w:rsidRDefault="00DA6848" w:rsidP="00DA6848">
            <w:pPr>
              <w:spacing w:before="40" w:after="120" w:line="220" w:lineRule="exact"/>
              <w:jc w:val="center"/>
            </w:pPr>
          </w:p>
        </w:tc>
        <w:tc>
          <w:tcPr>
            <w:tcW w:w="219" w:type="dxa"/>
            <w:shd w:val="clear" w:color="auto" w:fill="auto"/>
          </w:tcPr>
          <w:p w14:paraId="3DEE1B43" w14:textId="77777777" w:rsidR="00DA6848" w:rsidRPr="00783482" w:rsidRDefault="00DA6848" w:rsidP="00DA6848">
            <w:pPr>
              <w:spacing w:before="40" w:after="120" w:line="220" w:lineRule="exact"/>
              <w:jc w:val="center"/>
            </w:pPr>
          </w:p>
        </w:tc>
        <w:tc>
          <w:tcPr>
            <w:tcW w:w="229" w:type="dxa"/>
            <w:shd w:val="clear" w:color="auto" w:fill="auto"/>
          </w:tcPr>
          <w:p w14:paraId="7298AB62" w14:textId="77777777" w:rsidR="00DA6848" w:rsidRPr="00783482" w:rsidRDefault="00DA6848" w:rsidP="00DA6848">
            <w:pPr>
              <w:spacing w:before="40" w:after="120" w:line="220" w:lineRule="exact"/>
              <w:jc w:val="center"/>
            </w:pPr>
          </w:p>
        </w:tc>
        <w:tc>
          <w:tcPr>
            <w:tcW w:w="247" w:type="dxa"/>
            <w:shd w:val="clear" w:color="auto" w:fill="auto"/>
          </w:tcPr>
          <w:p w14:paraId="65F3CAD5" w14:textId="77777777" w:rsidR="00DA6848" w:rsidRPr="00783482" w:rsidRDefault="00DA6848" w:rsidP="00DA6848">
            <w:pPr>
              <w:spacing w:before="40" w:after="120" w:line="220" w:lineRule="exact"/>
              <w:jc w:val="center"/>
            </w:pPr>
          </w:p>
        </w:tc>
        <w:tc>
          <w:tcPr>
            <w:tcW w:w="1047" w:type="dxa"/>
            <w:shd w:val="clear" w:color="auto" w:fill="auto"/>
          </w:tcPr>
          <w:p w14:paraId="54B92D83" w14:textId="77777777" w:rsidR="00DA6848" w:rsidRPr="00783482" w:rsidRDefault="00DA6848" w:rsidP="00DA6848">
            <w:pPr>
              <w:spacing w:before="40" w:after="120" w:line="220" w:lineRule="exact"/>
              <w:rPr>
                <w:lang w:val="es-ES"/>
              </w:rPr>
            </w:pPr>
          </w:p>
        </w:tc>
      </w:tr>
      <w:tr w:rsidR="00DA6848" w:rsidRPr="00783482" w14:paraId="24224988" w14:textId="77777777" w:rsidTr="00DA6848">
        <w:trPr>
          <w:trHeight w:val="240"/>
        </w:trPr>
        <w:tc>
          <w:tcPr>
            <w:tcW w:w="1843" w:type="dxa"/>
            <w:shd w:val="clear" w:color="auto" w:fill="auto"/>
          </w:tcPr>
          <w:p w14:paraId="170B6EA9" w14:textId="77777777" w:rsidR="00DA6848" w:rsidRPr="00783482" w:rsidRDefault="00DA6848" w:rsidP="00DA6848">
            <w:pPr>
              <w:spacing w:before="40" w:after="120" w:line="220" w:lineRule="exact"/>
              <w:rPr>
                <w:lang w:val="es-ES"/>
              </w:rPr>
            </w:pPr>
            <w:proofErr w:type="spellStart"/>
            <w:r w:rsidRPr="00783482">
              <w:rPr>
                <w:lang w:val="es-ES"/>
              </w:rPr>
              <w:t>Canada</w:t>
            </w:r>
            <w:proofErr w:type="spellEnd"/>
          </w:p>
        </w:tc>
        <w:tc>
          <w:tcPr>
            <w:tcW w:w="1144" w:type="dxa"/>
            <w:shd w:val="clear" w:color="auto" w:fill="auto"/>
          </w:tcPr>
          <w:p w14:paraId="2CA110BA" w14:textId="77777777" w:rsidR="00DA6848" w:rsidRPr="00783482" w:rsidRDefault="00DA6848" w:rsidP="00DA6848">
            <w:pPr>
              <w:spacing w:before="40" w:after="120" w:line="220" w:lineRule="exact"/>
              <w:rPr>
                <w:lang w:val="es-ES"/>
              </w:rPr>
            </w:pPr>
            <w:r>
              <w:rPr>
                <w:lang w:val="es-ES"/>
              </w:rPr>
              <w:t>-</w:t>
            </w:r>
          </w:p>
        </w:tc>
        <w:tc>
          <w:tcPr>
            <w:tcW w:w="996" w:type="dxa"/>
            <w:shd w:val="clear" w:color="auto" w:fill="auto"/>
          </w:tcPr>
          <w:p w14:paraId="3A0B866A" w14:textId="77777777" w:rsidR="00DA6848" w:rsidRPr="00783482" w:rsidRDefault="00DA6848" w:rsidP="00DA6848">
            <w:pPr>
              <w:spacing w:before="40" w:after="120" w:line="220" w:lineRule="exact"/>
              <w:rPr>
                <w:lang w:val="es-ES"/>
              </w:rPr>
            </w:pPr>
          </w:p>
        </w:tc>
        <w:tc>
          <w:tcPr>
            <w:tcW w:w="883" w:type="dxa"/>
            <w:shd w:val="clear" w:color="auto" w:fill="auto"/>
          </w:tcPr>
          <w:p w14:paraId="673057FD" w14:textId="77777777" w:rsidR="00DA6848" w:rsidRPr="00783482" w:rsidRDefault="00DA6848" w:rsidP="00DA6848">
            <w:pPr>
              <w:spacing w:before="40" w:after="120" w:line="220" w:lineRule="exact"/>
              <w:rPr>
                <w:lang w:val="es-ES"/>
              </w:rPr>
            </w:pPr>
          </w:p>
        </w:tc>
        <w:tc>
          <w:tcPr>
            <w:tcW w:w="247" w:type="dxa"/>
            <w:shd w:val="clear" w:color="auto" w:fill="auto"/>
          </w:tcPr>
          <w:p w14:paraId="44AC69B0" w14:textId="77777777" w:rsidR="00DA6848" w:rsidRPr="00783482" w:rsidRDefault="00DA6848" w:rsidP="00DA6848">
            <w:pPr>
              <w:spacing w:before="40" w:after="120" w:line="220" w:lineRule="exact"/>
              <w:rPr>
                <w:lang w:val="es-ES"/>
              </w:rPr>
            </w:pPr>
          </w:p>
        </w:tc>
        <w:tc>
          <w:tcPr>
            <w:tcW w:w="219" w:type="dxa"/>
            <w:shd w:val="clear" w:color="auto" w:fill="auto"/>
          </w:tcPr>
          <w:p w14:paraId="255F6A8B" w14:textId="77777777" w:rsidR="00DA6848" w:rsidRPr="00783482" w:rsidRDefault="00DA6848" w:rsidP="00DA6848">
            <w:pPr>
              <w:spacing w:before="40" w:after="120" w:line="220" w:lineRule="exact"/>
              <w:rPr>
                <w:lang w:val="es-ES"/>
              </w:rPr>
            </w:pPr>
          </w:p>
        </w:tc>
        <w:tc>
          <w:tcPr>
            <w:tcW w:w="218" w:type="dxa"/>
            <w:shd w:val="clear" w:color="auto" w:fill="auto"/>
          </w:tcPr>
          <w:p w14:paraId="588715A9" w14:textId="77777777" w:rsidR="00DA6848" w:rsidRPr="00783482" w:rsidRDefault="00DA6848" w:rsidP="00DA6848">
            <w:pPr>
              <w:spacing w:before="40" w:after="120" w:line="220" w:lineRule="exact"/>
              <w:rPr>
                <w:lang w:val="es-ES"/>
              </w:rPr>
            </w:pPr>
          </w:p>
        </w:tc>
        <w:tc>
          <w:tcPr>
            <w:tcW w:w="221" w:type="dxa"/>
            <w:shd w:val="clear" w:color="auto" w:fill="auto"/>
          </w:tcPr>
          <w:p w14:paraId="5156D2F4" w14:textId="77777777" w:rsidR="00DA6848" w:rsidRPr="00783482" w:rsidRDefault="00DA6848" w:rsidP="00DA6848">
            <w:pPr>
              <w:spacing w:before="40" w:after="120" w:line="220" w:lineRule="exact"/>
              <w:rPr>
                <w:lang w:val="es-ES"/>
              </w:rPr>
            </w:pPr>
          </w:p>
        </w:tc>
        <w:tc>
          <w:tcPr>
            <w:tcW w:w="219" w:type="dxa"/>
            <w:shd w:val="clear" w:color="auto" w:fill="auto"/>
          </w:tcPr>
          <w:p w14:paraId="0AE7BD53" w14:textId="77777777" w:rsidR="00DA6848" w:rsidRPr="00783482" w:rsidRDefault="00DA6848" w:rsidP="00DA6848">
            <w:pPr>
              <w:spacing w:before="40" w:after="120" w:line="220" w:lineRule="exact"/>
              <w:rPr>
                <w:lang w:val="es-ES"/>
              </w:rPr>
            </w:pPr>
          </w:p>
        </w:tc>
        <w:tc>
          <w:tcPr>
            <w:tcW w:w="229" w:type="dxa"/>
            <w:shd w:val="clear" w:color="auto" w:fill="auto"/>
          </w:tcPr>
          <w:p w14:paraId="7756D518" w14:textId="77777777" w:rsidR="00DA6848" w:rsidRPr="00783482" w:rsidRDefault="00DA6848" w:rsidP="00DA6848">
            <w:pPr>
              <w:spacing w:before="40" w:after="120" w:line="220" w:lineRule="exact"/>
              <w:rPr>
                <w:lang w:val="es-ES"/>
              </w:rPr>
            </w:pPr>
          </w:p>
        </w:tc>
        <w:tc>
          <w:tcPr>
            <w:tcW w:w="247" w:type="dxa"/>
            <w:shd w:val="clear" w:color="auto" w:fill="auto"/>
          </w:tcPr>
          <w:p w14:paraId="5939DF8C" w14:textId="77777777" w:rsidR="00DA6848" w:rsidRPr="00783482" w:rsidRDefault="00DA6848" w:rsidP="00DA6848">
            <w:pPr>
              <w:spacing w:before="40" w:after="120" w:line="220" w:lineRule="exact"/>
              <w:rPr>
                <w:lang w:val="es-ES"/>
              </w:rPr>
            </w:pPr>
          </w:p>
        </w:tc>
        <w:tc>
          <w:tcPr>
            <w:tcW w:w="1047" w:type="dxa"/>
            <w:shd w:val="clear" w:color="auto" w:fill="auto"/>
          </w:tcPr>
          <w:p w14:paraId="1C41D202" w14:textId="77777777" w:rsidR="00DA6848" w:rsidRPr="00783482" w:rsidRDefault="00DA6848" w:rsidP="00DA6848">
            <w:pPr>
              <w:spacing w:before="40" w:after="120" w:line="220" w:lineRule="exact"/>
              <w:rPr>
                <w:lang w:val="es-ES"/>
              </w:rPr>
            </w:pPr>
          </w:p>
        </w:tc>
      </w:tr>
      <w:tr w:rsidR="00DA6848" w:rsidRPr="00783482" w14:paraId="34D2A83A" w14:textId="77777777" w:rsidTr="00DA6848">
        <w:trPr>
          <w:trHeight w:val="240"/>
        </w:trPr>
        <w:tc>
          <w:tcPr>
            <w:tcW w:w="1843" w:type="dxa"/>
            <w:shd w:val="clear" w:color="auto" w:fill="auto"/>
          </w:tcPr>
          <w:p w14:paraId="526B9FBA" w14:textId="77777777" w:rsidR="00DA6848" w:rsidRPr="00783482" w:rsidRDefault="00DA6848" w:rsidP="00DA6848">
            <w:pPr>
              <w:spacing w:before="40" w:after="120" w:line="220" w:lineRule="exact"/>
              <w:rPr>
                <w:lang w:val="es-ES"/>
              </w:rPr>
            </w:pPr>
            <w:r w:rsidRPr="00783482">
              <w:rPr>
                <w:lang w:val="es-ES"/>
              </w:rPr>
              <w:t>Chile</w:t>
            </w:r>
          </w:p>
        </w:tc>
        <w:tc>
          <w:tcPr>
            <w:tcW w:w="1144" w:type="dxa"/>
            <w:shd w:val="clear" w:color="auto" w:fill="auto"/>
          </w:tcPr>
          <w:p w14:paraId="05DB7AB1" w14:textId="77777777" w:rsidR="00DA6848" w:rsidRPr="00783482" w:rsidRDefault="00DA6848" w:rsidP="00DA6848">
            <w:pPr>
              <w:spacing w:before="40" w:after="120" w:line="220" w:lineRule="exact"/>
              <w:rPr>
                <w:lang w:val="es-ES"/>
              </w:rPr>
            </w:pPr>
            <w:r>
              <w:rPr>
                <w:lang w:val="es-ES"/>
              </w:rPr>
              <w:t>26</w:t>
            </w:r>
            <w:r w:rsidRPr="00783482">
              <w:rPr>
                <w:lang w:val="es-ES"/>
              </w:rPr>
              <w:t>.0</w:t>
            </w:r>
            <w:r>
              <w:rPr>
                <w:lang w:val="es-ES"/>
              </w:rPr>
              <w:t>4</w:t>
            </w:r>
            <w:r w:rsidRPr="00783482">
              <w:rPr>
                <w:lang w:val="es-ES"/>
              </w:rPr>
              <w:t>.20</w:t>
            </w:r>
            <w:r>
              <w:rPr>
                <w:lang w:val="es-ES"/>
              </w:rPr>
              <w:t>21</w:t>
            </w:r>
          </w:p>
        </w:tc>
        <w:tc>
          <w:tcPr>
            <w:tcW w:w="996" w:type="dxa"/>
            <w:shd w:val="clear" w:color="auto" w:fill="auto"/>
          </w:tcPr>
          <w:p w14:paraId="4FFE7CCA" w14:textId="77777777" w:rsidR="00DA6848" w:rsidRPr="00783482" w:rsidRDefault="00DA6848" w:rsidP="00DA6848">
            <w:pPr>
              <w:spacing w:before="40" w:after="120" w:line="220" w:lineRule="exact"/>
              <w:rPr>
                <w:lang w:val="es-ES"/>
              </w:rPr>
            </w:pPr>
            <w:r w:rsidRPr="006344E9">
              <w:rPr>
                <w:lang w:val="es-ES"/>
              </w:rPr>
              <w:t>Standard</w:t>
            </w:r>
          </w:p>
        </w:tc>
        <w:tc>
          <w:tcPr>
            <w:tcW w:w="883" w:type="dxa"/>
            <w:shd w:val="clear" w:color="auto" w:fill="auto"/>
          </w:tcPr>
          <w:p w14:paraId="71063CD4" w14:textId="77777777" w:rsidR="00DA6848" w:rsidRPr="006344E9" w:rsidRDefault="00DA6848" w:rsidP="00DA6848">
            <w:pPr>
              <w:spacing w:before="40" w:after="120" w:line="220" w:lineRule="exact"/>
              <w:rPr>
                <w:lang w:val="es-ES"/>
              </w:rPr>
            </w:pPr>
            <w:r w:rsidRPr="006344E9">
              <w:rPr>
                <w:lang w:val="es-ES"/>
              </w:rPr>
              <w:t>Yes</w:t>
            </w:r>
          </w:p>
        </w:tc>
        <w:tc>
          <w:tcPr>
            <w:tcW w:w="247" w:type="dxa"/>
            <w:shd w:val="clear" w:color="auto" w:fill="auto"/>
          </w:tcPr>
          <w:p w14:paraId="17587CFD" w14:textId="77777777" w:rsidR="00DA6848" w:rsidRPr="006344E9" w:rsidRDefault="00DA6848" w:rsidP="00DA6848">
            <w:pPr>
              <w:spacing w:before="40" w:after="120" w:line="220" w:lineRule="exact"/>
              <w:jc w:val="center"/>
              <w:rPr>
                <w:lang w:val="es-ES"/>
              </w:rPr>
            </w:pPr>
            <w:r w:rsidRPr="006344E9">
              <w:sym w:font="Wingdings 2" w:char="0050"/>
            </w:r>
          </w:p>
        </w:tc>
        <w:tc>
          <w:tcPr>
            <w:tcW w:w="219" w:type="dxa"/>
            <w:shd w:val="clear" w:color="auto" w:fill="auto"/>
          </w:tcPr>
          <w:p w14:paraId="38BFC602" w14:textId="77777777" w:rsidR="00DA6848" w:rsidRPr="006344E9" w:rsidRDefault="00DA6848" w:rsidP="00DA6848">
            <w:pPr>
              <w:spacing w:before="40" w:after="120" w:line="220" w:lineRule="exact"/>
              <w:jc w:val="center"/>
              <w:rPr>
                <w:lang w:val="es-ES"/>
              </w:rPr>
            </w:pPr>
            <w:r w:rsidRPr="006344E9">
              <w:sym w:font="Wingdings 2" w:char="0050"/>
            </w:r>
          </w:p>
        </w:tc>
        <w:tc>
          <w:tcPr>
            <w:tcW w:w="218" w:type="dxa"/>
            <w:shd w:val="clear" w:color="auto" w:fill="auto"/>
          </w:tcPr>
          <w:p w14:paraId="301C1B3C" w14:textId="77777777" w:rsidR="00DA6848" w:rsidRPr="006344E9" w:rsidRDefault="00DA6848" w:rsidP="00DA6848">
            <w:pPr>
              <w:spacing w:before="40" w:after="120" w:line="220" w:lineRule="exact"/>
              <w:jc w:val="center"/>
              <w:rPr>
                <w:lang w:val="es-ES"/>
              </w:rPr>
            </w:pPr>
            <w:r w:rsidRPr="006344E9">
              <w:sym w:font="Wingdings 2" w:char="0050"/>
            </w:r>
          </w:p>
        </w:tc>
        <w:tc>
          <w:tcPr>
            <w:tcW w:w="221" w:type="dxa"/>
            <w:shd w:val="clear" w:color="auto" w:fill="auto"/>
          </w:tcPr>
          <w:p w14:paraId="414DA4D6" w14:textId="77777777" w:rsidR="00DA6848" w:rsidRPr="006344E9" w:rsidRDefault="00DA6848" w:rsidP="00DA6848">
            <w:pPr>
              <w:spacing w:before="40" w:after="120" w:line="220" w:lineRule="exact"/>
              <w:jc w:val="center"/>
              <w:rPr>
                <w:lang w:val="es-ES"/>
              </w:rPr>
            </w:pPr>
            <w:r w:rsidRPr="006344E9">
              <w:sym w:font="Wingdings 2" w:char="0050"/>
            </w:r>
          </w:p>
        </w:tc>
        <w:tc>
          <w:tcPr>
            <w:tcW w:w="219" w:type="dxa"/>
            <w:shd w:val="clear" w:color="auto" w:fill="auto"/>
          </w:tcPr>
          <w:p w14:paraId="5AB98FFD" w14:textId="77777777" w:rsidR="00DA6848" w:rsidRPr="006344E9" w:rsidRDefault="00DA6848" w:rsidP="00DA6848">
            <w:pPr>
              <w:spacing w:before="40" w:after="120" w:line="220" w:lineRule="exact"/>
              <w:jc w:val="center"/>
              <w:rPr>
                <w:lang w:val="es-ES"/>
              </w:rPr>
            </w:pPr>
            <w:r w:rsidRPr="006344E9">
              <w:sym w:font="Wingdings 2" w:char="0050"/>
            </w:r>
          </w:p>
        </w:tc>
        <w:tc>
          <w:tcPr>
            <w:tcW w:w="229" w:type="dxa"/>
            <w:shd w:val="clear" w:color="auto" w:fill="auto"/>
          </w:tcPr>
          <w:p w14:paraId="1BD5CC7B" w14:textId="77777777" w:rsidR="00DA6848" w:rsidRPr="006344E9" w:rsidRDefault="00DA6848" w:rsidP="00DA6848">
            <w:pPr>
              <w:spacing w:before="40" w:after="120" w:line="220" w:lineRule="exact"/>
              <w:jc w:val="center"/>
              <w:rPr>
                <w:lang w:val="es-ES"/>
              </w:rPr>
            </w:pPr>
            <w:r w:rsidRPr="006344E9">
              <w:sym w:font="Wingdings 2" w:char="0050"/>
            </w:r>
          </w:p>
        </w:tc>
        <w:tc>
          <w:tcPr>
            <w:tcW w:w="247" w:type="dxa"/>
            <w:shd w:val="clear" w:color="auto" w:fill="auto"/>
          </w:tcPr>
          <w:p w14:paraId="74124FEA" w14:textId="77777777" w:rsidR="00DA6848" w:rsidRPr="006344E9" w:rsidRDefault="00DA6848" w:rsidP="00DA6848">
            <w:pPr>
              <w:spacing w:before="40" w:after="120" w:line="220" w:lineRule="exact"/>
              <w:rPr>
                <w:lang w:val="es-ES"/>
              </w:rPr>
            </w:pPr>
            <w:r w:rsidRPr="006344E9">
              <w:sym w:font="Wingdings 2" w:char="0050"/>
            </w:r>
          </w:p>
        </w:tc>
        <w:tc>
          <w:tcPr>
            <w:tcW w:w="1047" w:type="dxa"/>
            <w:shd w:val="clear" w:color="auto" w:fill="auto"/>
          </w:tcPr>
          <w:p w14:paraId="7D90BDEA" w14:textId="77777777" w:rsidR="00DA6848" w:rsidRPr="006344E9" w:rsidRDefault="00DA6848" w:rsidP="00DA6848">
            <w:pPr>
              <w:spacing w:before="40" w:after="120" w:line="220" w:lineRule="exact"/>
              <w:rPr>
                <w:lang w:val="es-ES"/>
              </w:rPr>
            </w:pPr>
            <w:proofErr w:type="spellStart"/>
            <w:r w:rsidRPr="006344E9">
              <w:rPr>
                <w:lang w:val="es-ES"/>
              </w:rPr>
              <w:t>Spanish</w:t>
            </w:r>
            <w:proofErr w:type="spellEnd"/>
          </w:p>
        </w:tc>
      </w:tr>
      <w:tr w:rsidR="00DA6848" w:rsidRPr="00783482" w14:paraId="44228597" w14:textId="77777777" w:rsidTr="00DA6848">
        <w:trPr>
          <w:trHeight w:val="240"/>
        </w:trPr>
        <w:tc>
          <w:tcPr>
            <w:tcW w:w="1843" w:type="dxa"/>
            <w:shd w:val="clear" w:color="auto" w:fill="auto"/>
          </w:tcPr>
          <w:p w14:paraId="108C9A68" w14:textId="77777777" w:rsidR="00DA6848" w:rsidRPr="00783482" w:rsidRDefault="00DA6848" w:rsidP="00DA6848">
            <w:pPr>
              <w:spacing w:before="40" w:after="120" w:line="220" w:lineRule="exact"/>
              <w:rPr>
                <w:lang w:val="es-ES"/>
              </w:rPr>
            </w:pPr>
            <w:r w:rsidRPr="00783482">
              <w:rPr>
                <w:lang w:val="es-ES"/>
              </w:rPr>
              <w:t>China</w:t>
            </w:r>
          </w:p>
        </w:tc>
        <w:tc>
          <w:tcPr>
            <w:tcW w:w="1144" w:type="dxa"/>
            <w:shd w:val="clear" w:color="auto" w:fill="auto"/>
          </w:tcPr>
          <w:p w14:paraId="7D0C3961" w14:textId="77777777" w:rsidR="00DA6848" w:rsidRPr="00783482" w:rsidRDefault="00DA6848" w:rsidP="00DA6848">
            <w:pPr>
              <w:spacing w:before="40" w:after="120" w:line="220" w:lineRule="exact"/>
              <w:rPr>
                <w:lang w:val="es-ES"/>
              </w:rPr>
            </w:pPr>
            <w:r w:rsidRPr="00783482">
              <w:rPr>
                <w:lang w:val="es-ES"/>
              </w:rPr>
              <w:t>3</w:t>
            </w:r>
            <w:r>
              <w:rPr>
                <w:lang w:val="es-ES"/>
              </w:rPr>
              <w:t>0</w:t>
            </w:r>
            <w:r w:rsidRPr="00783482">
              <w:rPr>
                <w:lang w:val="es-ES"/>
              </w:rPr>
              <w:t>.03.20</w:t>
            </w:r>
            <w:r>
              <w:rPr>
                <w:lang w:val="es-ES"/>
              </w:rPr>
              <w:t>21</w:t>
            </w:r>
          </w:p>
        </w:tc>
        <w:tc>
          <w:tcPr>
            <w:tcW w:w="996" w:type="dxa"/>
            <w:shd w:val="clear" w:color="auto" w:fill="auto"/>
          </w:tcPr>
          <w:p w14:paraId="590247E1" w14:textId="77777777" w:rsidR="00DA6848" w:rsidRPr="00783482" w:rsidRDefault="00DA6848" w:rsidP="00DA6848">
            <w:pPr>
              <w:spacing w:before="40" w:after="120" w:line="220" w:lineRule="exact"/>
              <w:rPr>
                <w:lang w:val="es-ES"/>
              </w:rPr>
            </w:pPr>
            <w:r>
              <w:t>Standard</w:t>
            </w:r>
          </w:p>
        </w:tc>
        <w:tc>
          <w:tcPr>
            <w:tcW w:w="883" w:type="dxa"/>
            <w:shd w:val="clear" w:color="auto" w:fill="auto"/>
          </w:tcPr>
          <w:p w14:paraId="478C7681"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72AAFEB0" w14:textId="77777777" w:rsidR="00DA6848" w:rsidRPr="00783482" w:rsidRDefault="00DA6848" w:rsidP="00DA6848">
            <w:pPr>
              <w:spacing w:before="40" w:after="120" w:line="220" w:lineRule="exact"/>
              <w:rPr>
                <w:lang w:val="es-ES"/>
              </w:rPr>
            </w:pPr>
            <w:r w:rsidRPr="00783482">
              <w:sym w:font="Wingdings 2" w:char="0050"/>
            </w:r>
          </w:p>
        </w:tc>
        <w:tc>
          <w:tcPr>
            <w:tcW w:w="219" w:type="dxa"/>
            <w:shd w:val="clear" w:color="auto" w:fill="auto"/>
          </w:tcPr>
          <w:p w14:paraId="24F99F40" w14:textId="77777777" w:rsidR="00DA6848" w:rsidRPr="00783482" w:rsidRDefault="00DA6848" w:rsidP="00DA6848">
            <w:pPr>
              <w:spacing w:before="40" w:after="120" w:line="220" w:lineRule="exact"/>
              <w:rPr>
                <w:lang w:val="es-ES"/>
              </w:rPr>
            </w:pPr>
            <w:r w:rsidRPr="00783482">
              <w:sym w:font="Wingdings 2" w:char="0050"/>
            </w:r>
          </w:p>
        </w:tc>
        <w:tc>
          <w:tcPr>
            <w:tcW w:w="218" w:type="dxa"/>
            <w:shd w:val="clear" w:color="auto" w:fill="auto"/>
          </w:tcPr>
          <w:p w14:paraId="175F10BA" w14:textId="77777777" w:rsidR="00DA6848" w:rsidRPr="00783482" w:rsidRDefault="00DA6848" w:rsidP="00DA6848">
            <w:pPr>
              <w:spacing w:before="40" w:after="120" w:line="220" w:lineRule="exact"/>
              <w:rPr>
                <w:lang w:val="es-ES"/>
              </w:rPr>
            </w:pPr>
            <w:r w:rsidRPr="00783482">
              <w:sym w:font="Wingdings 2" w:char="0050"/>
            </w:r>
          </w:p>
        </w:tc>
        <w:tc>
          <w:tcPr>
            <w:tcW w:w="221" w:type="dxa"/>
            <w:shd w:val="clear" w:color="auto" w:fill="auto"/>
          </w:tcPr>
          <w:p w14:paraId="35116512" w14:textId="77777777" w:rsidR="00DA6848" w:rsidRPr="00783482" w:rsidRDefault="00DA6848" w:rsidP="00DA6848">
            <w:pPr>
              <w:spacing w:before="40" w:after="120" w:line="220" w:lineRule="exact"/>
              <w:rPr>
                <w:lang w:val="es-ES"/>
              </w:rPr>
            </w:pPr>
            <w:r w:rsidRPr="00783482">
              <w:sym w:font="Wingdings 2" w:char="0050"/>
            </w:r>
          </w:p>
        </w:tc>
        <w:tc>
          <w:tcPr>
            <w:tcW w:w="219" w:type="dxa"/>
            <w:shd w:val="clear" w:color="auto" w:fill="auto"/>
          </w:tcPr>
          <w:p w14:paraId="775F3189" w14:textId="77777777" w:rsidR="00DA6848" w:rsidRPr="00783482" w:rsidRDefault="00DA6848" w:rsidP="00DA6848">
            <w:pPr>
              <w:spacing w:before="40" w:after="120" w:line="220" w:lineRule="exact"/>
              <w:rPr>
                <w:lang w:val="es-ES"/>
              </w:rPr>
            </w:pPr>
            <w:r w:rsidRPr="00783482">
              <w:sym w:font="Wingdings 2" w:char="0050"/>
            </w:r>
          </w:p>
        </w:tc>
        <w:tc>
          <w:tcPr>
            <w:tcW w:w="229" w:type="dxa"/>
            <w:shd w:val="clear" w:color="auto" w:fill="auto"/>
          </w:tcPr>
          <w:p w14:paraId="19FC5859" w14:textId="77777777" w:rsidR="00DA6848" w:rsidRPr="00783482" w:rsidRDefault="00DA6848" w:rsidP="00DA6848">
            <w:pPr>
              <w:spacing w:before="40" w:after="120" w:line="220" w:lineRule="exact"/>
              <w:rPr>
                <w:lang w:val="es-ES"/>
              </w:rPr>
            </w:pPr>
            <w:r w:rsidRPr="00783482">
              <w:sym w:font="Wingdings 2" w:char="0050"/>
            </w:r>
          </w:p>
        </w:tc>
        <w:tc>
          <w:tcPr>
            <w:tcW w:w="247" w:type="dxa"/>
            <w:shd w:val="clear" w:color="auto" w:fill="auto"/>
          </w:tcPr>
          <w:p w14:paraId="00D60050" w14:textId="77777777" w:rsidR="00DA6848" w:rsidRPr="00783482" w:rsidRDefault="00DA6848" w:rsidP="00DA6848">
            <w:pPr>
              <w:spacing w:before="40" w:after="120" w:line="220" w:lineRule="exact"/>
              <w:rPr>
                <w:lang w:val="es-ES"/>
              </w:rPr>
            </w:pPr>
            <w:r w:rsidRPr="00783482">
              <w:sym w:font="Wingdings 2" w:char="0050"/>
            </w:r>
          </w:p>
        </w:tc>
        <w:tc>
          <w:tcPr>
            <w:tcW w:w="1047" w:type="dxa"/>
            <w:shd w:val="clear" w:color="auto" w:fill="auto"/>
          </w:tcPr>
          <w:p w14:paraId="2CD6B676" w14:textId="77777777" w:rsidR="00DA6848" w:rsidRPr="00783482" w:rsidRDefault="00DA6848" w:rsidP="00DA6848">
            <w:pPr>
              <w:spacing w:before="40" w:after="120" w:line="220" w:lineRule="exact"/>
              <w:rPr>
                <w:lang w:val="es-ES"/>
              </w:rPr>
            </w:pPr>
            <w:proofErr w:type="spellStart"/>
            <w:r w:rsidRPr="00783482">
              <w:rPr>
                <w:lang w:val="es-ES"/>
              </w:rPr>
              <w:t>Chinese</w:t>
            </w:r>
            <w:proofErr w:type="spellEnd"/>
          </w:p>
        </w:tc>
      </w:tr>
      <w:tr w:rsidR="00DA6848" w:rsidRPr="00783482" w14:paraId="4ED5137B" w14:textId="77777777" w:rsidTr="00DA6848">
        <w:trPr>
          <w:trHeight w:val="240"/>
        </w:trPr>
        <w:tc>
          <w:tcPr>
            <w:tcW w:w="1843" w:type="dxa"/>
            <w:shd w:val="clear" w:color="auto" w:fill="auto"/>
          </w:tcPr>
          <w:p w14:paraId="7B6BC416" w14:textId="77777777" w:rsidR="00DA6848" w:rsidRPr="00783482" w:rsidRDefault="00DA6848" w:rsidP="00DA6848">
            <w:pPr>
              <w:spacing w:before="40" w:after="120" w:line="220" w:lineRule="exact"/>
              <w:rPr>
                <w:lang w:val="es-ES"/>
              </w:rPr>
            </w:pPr>
            <w:r w:rsidRPr="00783482">
              <w:rPr>
                <w:lang w:val="es-ES"/>
              </w:rPr>
              <w:t>Colombia</w:t>
            </w:r>
          </w:p>
        </w:tc>
        <w:tc>
          <w:tcPr>
            <w:tcW w:w="1144" w:type="dxa"/>
            <w:shd w:val="clear" w:color="auto" w:fill="auto"/>
          </w:tcPr>
          <w:p w14:paraId="704E7A6C" w14:textId="77777777" w:rsidR="00DA6848" w:rsidRPr="00783482" w:rsidRDefault="00DA6848" w:rsidP="00DA6848">
            <w:pPr>
              <w:spacing w:before="40" w:after="120" w:line="220" w:lineRule="exact"/>
              <w:rPr>
                <w:lang w:val="es-ES"/>
              </w:rPr>
            </w:pPr>
            <w:r w:rsidRPr="00783482">
              <w:rPr>
                <w:lang w:val="es-ES"/>
              </w:rPr>
              <w:t>31.03.20</w:t>
            </w:r>
            <w:r>
              <w:rPr>
                <w:lang w:val="es-ES"/>
              </w:rPr>
              <w:t>21</w:t>
            </w:r>
          </w:p>
        </w:tc>
        <w:tc>
          <w:tcPr>
            <w:tcW w:w="996" w:type="dxa"/>
            <w:shd w:val="clear" w:color="auto" w:fill="auto"/>
          </w:tcPr>
          <w:p w14:paraId="0DBB79F2" w14:textId="77777777" w:rsidR="00DA6848" w:rsidRPr="00783482" w:rsidRDefault="00DA6848" w:rsidP="00DA6848">
            <w:pPr>
              <w:spacing w:before="40" w:after="120" w:line="220" w:lineRule="exact"/>
              <w:rPr>
                <w:lang w:val="es-ES"/>
              </w:rPr>
            </w:pPr>
            <w:r w:rsidRPr="00783482">
              <w:rPr>
                <w:lang w:val="es-ES"/>
              </w:rPr>
              <w:t>Standard</w:t>
            </w:r>
          </w:p>
        </w:tc>
        <w:tc>
          <w:tcPr>
            <w:tcW w:w="883" w:type="dxa"/>
            <w:shd w:val="clear" w:color="auto" w:fill="auto"/>
          </w:tcPr>
          <w:p w14:paraId="6C42045D"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3BAE609E"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2BBD588E"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19FAFA2F" w14:textId="77777777" w:rsidR="00DA6848" w:rsidRPr="00783482" w:rsidRDefault="00DA6848" w:rsidP="00DA6848">
            <w:pPr>
              <w:spacing w:before="40" w:after="120" w:line="220" w:lineRule="exact"/>
              <w:jc w:val="center"/>
              <w:rPr>
                <w:lang w:val="es-ES"/>
              </w:rPr>
            </w:pPr>
            <w:r w:rsidRPr="00783482">
              <w:sym w:font="Wingdings 2" w:char="0050"/>
            </w:r>
          </w:p>
        </w:tc>
        <w:tc>
          <w:tcPr>
            <w:tcW w:w="221" w:type="dxa"/>
            <w:shd w:val="clear" w:color="auto" w:fill="auto"/>
          </w:tcPr>
          <w:p w14:paraId="4C5C9233"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1661800D"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357A3E2D" w14:textId="77777777" w:rsidR="00DA6848" w:rsidRPr="00783482" w:rsidRDefault="00DA6848" w:rsidP="00DA6848">
            <w:pPr>
              <w:spacing w:before="40" w:after="120" w:line="220" w:lineRule="exact"/>
              <w:jc w:val="center"/>
              <w:rPr>
                <w:lang w:val="es-ES"/>
              </w:rPr>
            </w:pPr>
            <w:r w:rsidRPr="00783482">
              <w:sym w:font="Wingdings 2" w:char="0050"/>
            </w:r>
          </w:p>
        </w:tc>
        <w:tc>
          <w:tcPr>
            <w:tcW w:w="247" w:type="dxa"/>
            <w:shd w:val="clear" w:color="auto" w:fill="auto"/>
          </w:tcPr>
          <w:p w14:paraId="2DB01AD1" w14:textId="77777777" w:rsidR="00DA6848" w:rsidRPr="00783482" w:rsidRDefault="00DA6848" w:rsidP="00DA6848">
            <w:pPr>
              <w:spacing w:before="40" w:after="120" w:line="220" w:lineRule="exact"/>
              <w:jc w:val="center"/>
              <w:rPr>
                <w:lang w:val="es-ES"/>
              </w:rPr>
            </w:pPr>
            <w:r w:rsidRPr="00783482">
              <w:sym w:font="Wingdings 2" w:char="0050"/>
            </w:r>
          </w:p>
        </w:tc>
        <w:tc>
          <w:tcPr>
            <w:tcW w:w="1047" w:type="dxa"/>
            <w:shd w:val="clear" w:color="auto" w:fill="auto"/>
          </w:tcPr>
          <w:p w14:paraId="58018EEE" w14:textId="77777777" w:rsidR="00DA6848" w:rsidRPr="00783482" w:rsidRDefault="00DA6848" w:rsidP="00DA6848">
            <w:pPr>
              <w:spacing w:before="40" w:after="120" w:line="220" w:lineRule="exact"/>
              <w:rPr>
                <w:lang w:val="es-ES"/>
              </w:rPr>
            </w:pPr>
            <w:r w:rsidRPr="00783482">
              <w:t>Spanish</w:t>
            </w:r>
          </w:p>
        </w:tc>
      </w:tr>
      <w:tr w:rsidR="00DA6848" w:rsidRPr="00783482" w14:paraId="22AF22F8" w14:textId="77777777" w:rsidTr="00DA6848">
        <w:trPr>
          <w:trHeight w:val="240"/>
        </w:trPr>
        <w:tc>
          <w:tcPr>
            <w:tcW w:w="1843" w:type="dxa"/>
            <w:shd w:val="clear" w:color="auto" w:fill="auto"/>
          </w:tcPr>
          <w:p w14:paraId="5F593969" w14:textId="77777777" w:rsidR="00DA6848" w:rsidRPr="00783482" w:rsidRDefault="00DA6848" w:rsidP="00DA6848">
            <w:pPr>
              <w:spacing w:before="40" w:after="120" w:line="220" w:lineRule="exact"/>
              <w:rPr>
                <w:lang w:val="es-ES"/>
              </w:rPr>
            </w:pPr>
            <w:r w:rsidRPr="00783482">
              <w:rPr>
                <w:lang w:val="es-ES"/>
              </w:rPr>
              <w:t>Costa Rica</w:t>
            </w:r>
          </w:p>
        </w:tc>
        <w:tc>
          <w:tcPr>
            <w:tcW w:w="1144" w:type="dxa"/>
            <w:shd w:val="clear" w:color="auto" w:fill="auto"/>
          </w:tcPr>
          <w:p w14:paraId="7CFC6847"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7A3964A6" w14:textId="77777777" w:rsidR="00DA6848" w:rsidRPr="00783482" w:rsidRDefault="00DA6848" w:rsidP="00DA6848">
            <w:pPr>
              <w:spacing w:before="40" w:after="120" w:line="220" w:lineRule="exact"/>
              <w:rPr>
                <w:lang w:val="es-ES"/>
              </w:rPr>
            </w:pPr>
          </w:p>
        </w:tc>
        <w:tc>
          <w:tcPr>
            <w:tcW w:w="883" w:type="dxa"/>
            <w:shd w:val="clear" w:color="auto" w:fill="auto"/>
          </w:tcPr>
          <w:p w14:paraId="06D73410" w14:textId="77777777" w:rsidR="00DA6848" w:rsidRPr="00783482" w:rsidRDefault="00DA6848" w:rsidP="00DA6848">
            <w:pPr>
              <w:spacing w:before="40" w:after="120" w:line="220" w:lineRule="exact"/>
              <w:rPr>
                <w:lang w:val="es-ES"/>
              </w:rPr>
            </w:pPr>
          </w:p>
        </w:tc>
        <w:tc>
          <w:tcPr>
            <w:tcW w:w="247" w:type="dxa"/>
            <w:shd w:val="clear" w:color="auto" w:fill="auto"/>
          </w:tcPr>
          <w:p w14:paraId="08F4F1C1" w14:textId="77777777" w:rsidR="00DA6848" w:rsidRPr="00783482" w:rsidRDefault="00DA6848" w:rsidP="00DA6848">
            <w:pPr>
              <w:spacing w:before="40" w:after="120" w:line="220" w:lineRule="exact"/>
              <w:rPr>
                <w:lang w:val="es-ES"/>
              </w:rPr>
            </w:pPr>
          </w:p>
        </w:tc>
        <w:tc>
          <w:tcPr>
            <w:tcW w:w="219" w:type="dxa"/>
            <w:shd w:val="clear" w:color="auto" w:fill="auto"/>
          </w:tcPr>
          <w:p w14:paraId="37EB2579"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53095AD0"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28EDBED2" w14:textId="77777777" w:rsidR="00DA6848" w:rsidRPr="00783482" w:rsidRDefault="00DA6848" w:rsidP="00DA6848">
            <w:pPr>
              <w:spacing w:before="40" w:after="120" w:line="220" w:lineRule="exact"/>
              <w:rPr>
                <w:lang w:val="es-ES"/>
              </w:rPr>
            </w:pPr>
          </w:p>
        </w:tc>
        <w:tc>
          <w:tcPr>
            <w:tcW w:w="219" w:type="dxa"/>
            <w:shd w:val="clear" w:color="auto" w:fill="auto"/>
          </w:tcPr>
          <w:p w14:paraId="43BE4F49" w14:textId="77777777" w:rsidR="00DA6848" w:rsidRPr="00783482" w:rsidRDefault="00DA6848" w:rsidP="00DA6848">
            <w:pPr>
              <w:spacing w:before="40" w:after="120" w:line="220" w:lineRule="exact"/>
              <w:rPr>
                <w:lang w:val="es-ES"/>
              </w:rPr>
            </w:pPr>
          </w:p>
        </w:tc>
        <w:tc>
          <w:tcPr>
            <w:tcW w:w="229" w:type="dxa"/>
            <w:shd w:val="clear" w:color="auto" w:fill="auto"/>
          </w:tcPr>
          <w:p w14:paraId="76F48AEB"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1E824CB0" w14:textId="77777777" w:rsidR="00DA6848" w:rsidRPr="00783482" w:rsidRDefault="00DA6848" w:rsidP="00DA6848">
            <w:pPr>
              <w:spacing w:before="40" w:after="120" w:line="220" w:lineRule="exact"/>
              <w:rPr>
                <w:lang w:val="es-ES"/>
              </w:rPr>
            </w:pPr>
          </w:p>
        </w:tc>
        <w:tc>
          <w:tcPr>
            <w:tcW w:w="1047" w:type="dxa"/>
            <w:shd w:val="clear" w:color="auto" w:fill="auto"/>
          </w:tcPr>
          <w:p w14:paraId="07C4C466" w14:textId="77777777" w:rsidR="00DA6848" w:rsidRPr="00783482" w:rsidRDefault="00DA6848" w:rsidP="00DA6848">
            <w:pPr>
              <w:spacing w:before="40" w:after="120" w:line="220" w:lineRule="exact"/>
              <w:rPr>
                <w:lang w:val="es-ES"/>
              </w:rPr>
            </w:pPr>
          </w:p>
        </w:tc>
      </w:tr>
      <w:tr w:rsidR="00DA6848" w:rsidRPr="00783482" w14:paraId="49A7A8FA" w14:textId="77777777" w:rsidTr="00DA6848">
        <w:trPr>
          <w:trHeight w:val="240"/>
        </w:trPr>
        <w:tc>
          <w:tcPr>
            <w:tcW w:w="1843" w:type="dxa"/>
            <w:shd w:val="clear" w:color="auto" w:fill="auto"/>
          </w:tcPr>
          <w:p w14:paraId="33DD5A7D" w14:textId="77777777" w:rsidR="00DA6848" w:rsidRPr="00783482" w:rsidRDefault="00DA6848" w:rsidP="00DA6848">
            <w:pPr>
              <w:spacing w:before="40" w:after="120" w:line="220" w:lineRule="exact"/>
              <w:rPr>
                <w:lang w:val="es-ES"/>
              </w:rPr>
            </w:pPr>
            <w:smartTag w:uri="urn:schemas-microsoft-com:office:smarttags" w:element="place">
              <w:smartTag w:uri="urn:schemas-microsoft-com:office:smarttags" w:element="country-region">
                <w:r w:rsidRPr="00783482">
                  <w:t>Croatia</w:t>
                </w:r>
              </w:smartTag>
            </w:smartTag>
          </w:p>
        </w:tc>
        <w:tc>
          <w:tcPr>
            <w:tcW w:w="1144" w:type="dxa"/>
            <w:shd w:val="clear" w:color="auto" w:fill="auto"/>
          </w:tcPr>
          <w:p w14:paraId="4DE53172"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6CA6B98E" w14:textId="77777777" w:rsidR="00DA6848" w:rsidRPr="00783482" w:rsidRDefault="00DA6848" w:rsidP="00DA6848">
            <w:pPr>
              <w:spacing w:before="40" w:after="120" w:line="220" w:lineRule="exact"/>
              <w:rPr>
                <w:lang w:val="es-ES"/>
              </w:rPr>
            </w:pPr>
          </w:p>
        </w:tc>
        <w:tc>
          <w:tcPr>
            <w:tcW w:w="883" w:type="dxa"/>
            <w:shd w:val="clear" w:color="auto" w:fill="auto"/>
          </w:tcPr>
          <w:p w14:paraId="53295FF1" w14:textId="77777777" w:rsidR="00DA6848" w:rsidRPr="00783482" w:rsidRDefault="00DA6848" w:rsidP="00DA6848">
            <w:pPr>
              <w:spacing w:before="40" w:after="120" w:line="220" w:lineRule="exact"/>
              <w:rPr>
                <w:lang w:val="es-ES"/>
              </w:rPr>
            </w:pPr>
          </w:p>
        </w:tc>
        <w:tc>
          <w:tcPr>
            <w:tcW w:w="247" w:type="dxa"/>
            <w:shd w:val="clear" w:color="auto" w:fill="auto"/>
          </w:tcPr>
          <w:p w14:paraId="755274FE" w14:textId="77777777" w:rsidR="00DA6848" w:rsidRPr="00783482" w:rsidRDefault="00DA6848" w:rsidP="00DA6848">
            <w:pPr>
              <w:spacing w:before="40" w:after="120" w:line="220" w:lineRule="exact"/>
              <w:rPr>
                <w:lang w:val="es-ES"/>
              </w:rPr>
            </w:pPr>
          </w:p>
        </w:tc>
        <w:tc>
          <w:tcPr>
            <w:tcW w:w="219" w:type="dxa"/>
            <w:shd w:val="clear" w:color="auto" w:fill="auto"/>
          </w:tcPr>
          <w:p w14:paraId="775F294F" w14:textId="77777777" w:rsidR="00DA6848" w:rsidRPr="00783482" w:rsidRDefault="00DA6848" w:rsidP="00DA6848">
            <w:pPr>
              <w:spacing w:before="40" w:after="120" w:line="220" w:lineRule="exact"/>
              <w:rPr>
                <w:lang w:val="es-ES"/>
              </w:rPr>
            </w:pPr>
          </w:p>
        </w:tc>
        <w:tc>
          <w:tcPr>
            <w:tcW w:w="218" w:type="dxa"/>
            <w:shd w:val="clear" w:color="auto" w:fill="auto"/>
          </w:tcPr>
          <w:p w14:paraId="18C0B16A" w14:textId="77777777" w:rsidR="00DA6848" w:rsidRPr="00783482" w:rsidRDefault="00DA6848" w:rsidP="00DA6848">
            <w:pPr>
              <w:spacing w:before="40" w:after="120" w:line="220" w:lineRule="exact"/>
              <w:rPr>
                <w:lang w:val="es-ES"/>
              </w:rPr>
            </w:pPr>
          </w:p>
        </w:tc>
        <w:tc>
          <w:tcPr>
            <w:tcW w:w="221" w:type="dxa"/>
            <w:shd w:val="clear" w:color="auto" w:fill="auto"/>
          </w:tcPr>
          <w:p w14:paraId="3362F0C5" w14:textId="77777777" w:rsidR="00DA6848" w:rsidRPr="00783482" w:rsidRDefault="00DA6848" w:rsidP="00DA6848">
            <w:pPr>
              <w:spacing w:before="40" w:after="120" w:line="220" w:lineRule="exact"/>
              <w:rPr>
                <w:lang w:val="es-ES"/>
              </w:rPr>
            </w:pPr>
          </w:p>
        </w:tc>
        <w:tc>
          <w:tcPr>
            <w:tcW w:w="219" w:type="dxa"/>
            <w:shd w:val="clear" w:color="auto" w:fill="auto"/>
          </w:tcPr>
          <w:p w14:paraId="75BB976B" w14:textId="77777777" w:rsidR="00DA6848" w:rsidRPr="00783482" w:rsidRDefault="00DA6848" w:rsidP="00DA6848">
            <w:pPr>
              <w:spacing w:before="40" w:after="120" w:line="220" w:lineRule="exact"/>
              <w:rPr>
                <w:lang w:val="es-ES"/>
              </w:rPr>
            </w:pPr>
          </w:p>
        </w:tc>
        <w:tc>
          <w:tcPr>
            <w:tcW w:w="229" w:type="dxa"/>
            <w:shd w:val="clear" w:color="auto" w:fill="auto"/>
          </w:tcPr>
          <w:p w14:paraId="38ACEC9E" w14:textId="77777777" w:rsidR="00DA6848" w:rsidRPr="00783482" w:rsidRDefault="00DA6848" w:rsidP="00DA6848">
            <w:pPr>
              <w:spacing w:before="40" w:after="120" w:line="220" w:lineRule="exact"/>
              <w:rPr>
                <w:lang w:val="es-ES"/>
              </w:rPr>
            </w:pPr>
          </w:p>
        </w:tc>
        <w:tc>
          <w:tcPr>
            <w:tcW w:w="247" w:type="dxa"/>
            <w:shd w:val="clear" w:color="auto" w:fill="auto"/>
          </w:tcPr>
          <w:p w14:paraId="5CFE2FE8" w14:textId="77777777" w:rsidR="00DA6848" w:rsidRPr="00783482" w:rsidRDefault="00DA6848" w:rsidP="00DA6848">
            <w:pPr>
              <w:spacing w:before="40" w:after="120" w:line="220" w:lineRule="exact"/>
              <w:rPr>
                <w:lang w:val="es-ES"/>
              </w:rPr>
            </w:pPr>
          </w:p>
        </w:tc>
        <w:tc>
          <w:tcPr>
            <w:tcW w:w="1047" w:type="dxa"/>
            <w:shd w:val="clear" w:color="auto" w:fill="auto"/>
          </w:tcPr>
          <w:p w14:paraId="1E80AE33" w14:textId="77777777" w:rsidR="00DA6848" w:rsidRPr="00783482" w:rsidRDefault="00DA6848" w:rsidP="00DA6848">
            <w:pPr>
              <w:spacing w:before="40" w:after="120" w:line="220" w:lineRule="exact"/>
              <w:rPr>
                <w:lang w:val="es-ES"/>
              </w:rPr>
            </w:pPr>
          </w:p>
        </w:tc>
      </w:tr>
      <w:tr w:rsidR="00DA6848" w:rsidRPr="00783482" w14:paraId="15CB22AD" w14:textId="77777777" w:rsidTr="00DA6848">
        <w:trPr>
          <w:trHeight w:val="240"/>
        </w:trPr>
        <w:tc>
          <w:tcPr>
            <w:tcW w:w="1843" w:type="dxa"/>
            <w:shd w:val="clear" w:color="auto" w:fill="auto"/>
          </w:tcPr>
          <w:p w14:paraId="400A5F7A"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Cyprus</w:t>
                </w:r>
              </w:smartTag>
            </w:smartTag>
          </w:p>
        </w:tc>
        <w:tc>
          <w:tcPr>
            <w:tcW w:w="1144" w:type="dxa"/>
            <w:shd w:val="clear" w:color="auto" w:fill="auto"/>
          </w:tcPr>
          <w:p w14:paraId="68FDB14C" w14:textId="77777777" w:rsidR="00DA6848" w:rsidRPr="00783482" w:rsidRDefault="00DA6848" w:rsidP="00DA6848">
            <w:pPr>
              <w:spacing w:before="40" w:after="120" w:line="220" w:lineRule="exact"/>
              <w:rPr>
                <w:lang w:val="es-ES"/>
              </w:rPr>
            </w:pPr>
            <w:r>
              <w:rPr>
                <w:lang w:val="es-ES"/>
              </w:rPr>
              <w:t>-</w:t>
            </w:r>
          </w:p>
        </w:tc>
        <w:tc>
          <w:tcPr>
            <w:tcW w:w="996" w:type="dxa"/>
            <w:shd w:val="clear" w:color="auto" w:fill="auto"/>
          </w:tcPr>
          <w:p w14:paraId="6787929D" w14:textId="77777777" w:rsidR="00DA6848" w:rsidRPr="00783482" w:rsidRDefault="00DA6848" w:rsidP="00DA6848">
            <w:pPr>
              <w:spacing w:before="40" w:after="120" w:line="220" w:lineRule="exact"/>
              <w:rPr>
                <w:lang w:val="es-ES"/>
              </w:rPr>
            </w:pPr>
          </w:p>
        </w:tc>
        <w:tc>
          <w:tcPr>
            <w:tcW w:w="883" w:type="dxa"/>
            <w:shd w:val="clear" w:color="auto" w:fill="auto"/>
          </w:tcPr>
          <w:p w14:paraId="5710815A" w14:textId="77777777" w:rsidR="00DA6848" w:rsidRPr="00783482" w:rsidRDefault="00DA6848" w:rsidP="00DA6848">
            <w:pPr>
              <w:spacing w:before="40" w:after="120" w:line="220" w:lineRule="exact"/>
              <w:rPr>
                <w:lang w:val="es-ES"/>
              </w:rPr>
            </w:pPr>
          </w:p>
        </w:tc>
        <w:tc>
          <w:tcPr>
            <w:tcW w:w="247" w:type="dxa"/>
            <w:shd w:val="clear" w:color="auto" w:fill="auto"/>
          </w:tcPr>
          <w:p w14:paraId="2F3F3E40"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2843EDF3"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510C4ECE"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0381245"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6221CE4F"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45F4A675"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55A2B6B6" w14:textId="77777777" w:rsidR="00DA6848" w:rsidRPr="00783482" w:rsidRDefault="00DA6848" w:rsidP="00DA6848">
            <w:pPr>
              <w:spacing w:before="40" w:after="120" w:line="220" w:lineRule="exact"/>
              <w:rPr>
                <w:lang w:val="es-ES"/>
              </w:rPr>
            </w:pPr>
          </w:p>
        </w:tc>
        <w:tc>
          <w:tcPr>
            <w:tcW w:w="1047" w:type="dxa"/>
            <w:shd w:val="clear" w:color="auto" w:fill="auto"/>
          </w:tcPr>
          <w:p w14:paraId="5E4846A5" w14:textId="77777777" w:rsidR="00DA6848" w:rsidRPr="00783482" w:rsidRDefault="00DA6848" w:rsidP="00DA6848">
            <w:pPr>
              <w:spacing w:before="40" w:after="120" w:line="220" w:lineRule="exact"/>
              <w:rPr>
                <w:lang w:val="es-ES"/>
              </w:rPr>
            </w:pPr>
          </w:p>
        </w:tc>
      </w:tr>
      <w:tr w:rsidR="00DA6848" w:rsidRPr="00783482" w14:paraId="788D693D" w14:textId="77777777" w:rsidTr="00DA6848">
        <w:trPr>
          <w:trHeight w:val="240"/>
        </w:trPr>
        <w:tc>
          <w:tcPr>
            <w:tcW w:w="1843" w:type="dxa"/>
            <w:shd w:val="clear" w:color="auto" w:fill="auto"/>
          </w:tcPr>
          <w:p w14:paraId="2CFE0E8E" w14:textId="77777777" w:rsidR="00DA6848" w:rsidRPr="00783482" w:rsidRDefault="00DA6848" w:rsidP="00DA6848">
            <w:pPr>
              <w:spacing w:before="40" w:after="120" w:line="220" w:lineRule="exact"/>
            </w:pPr>
            <w:r w:rsidRPr="00783482">
              <w:t xml:space="preserve">Czech </w:t>
            </w:r>
            <w:smartTag w:uri="urn:schemas-microsoft-com:office:smarttags" w:element="PlaceType">
              <w:r w:rsidRPr="00783482">
                <w:t>Republic</w:t>
              </w:r>
            </w:smartTag>
          </w:p>
        </w:tc>
        <w:tc>
          <w:tcPr>
            <w:tcW w:w="1144" w:type="dxa"/>
            <w:shd w:val="clear" w:color="auto" w:fill="auto"/>
          </w:tcPr>
          <w:p w14:paraId="298130E8" w14:textId="77777777" w:rsidR="00DA6848" w:rsidRPr="00783482" w:rsidRDefault="00DA6848" w:rsidP="00DA6848">
            <w:pPr>
              <w:spacing w:before="40" w:after="120" w:line="220" w:lineRule="exact"/>
              <w:rPr>
                <w:lang w:val="es-ES"/>
              </w:rPr>
            </w:pPr>
            <w:r w:rsidRPr="00783482">
              <w:t>22.03.20</w:t>
            </w:r>
            <w:r>
              <w:t>21</w:t>
            </w:r>
          </w:p>
        </w:tc>
        <w:tc>
          <w:tcPr>
            <w:tcW w:w="996" w:type="dxa"/>
            <w:shd w:val="clear" w:color="auto" w:fill="auto"/>
          </w:tcPr>
          <w:p w14:paraId="5C3E0D85" w14:textId="77777777" w:rsidR="00DA6848" w:rsidRPr="00783482" w:rsidRDefault="00DA6848" w:rsidP="00DA6848">
            <w:pPr>
              <w:spacing w:before="40" w:after="120" w:line="220" w:lineRule="exact"/>
              <w:rPr>
                <w:lang w:val="es-ES"/>
              </w:rPr>
            </w:pPr>
            <w:r>
              <w:t>Standard</w:t>
            </w:r>
          </w:p>
        </w:tc>
        <w:tc>
          <w:tcPr>
            <w:tcW w:w="883" w:type="dxa"/>
            <w:shd w:val="clear" w:color="auto" w:fill="auto"/>
          </w:tcPr>
          <w:p w14:paraId="53998DF8"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44E83717"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1B963896"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6D05940D" w14:textId="77777777" w:rsidR="00DA6848" w:rsidRPr="00783482" w:rsidRDefault="00DA6848" w:rsidP="00DA6848">
            <w:pPr>
              <w:spacing w:before="40" w:after="120" w:line="220" w:lineRule="exact"/>
              <w:jc w:val="center"/>
              <w:rPr>
                <w:lang w:val="es-ES"/>
              </w:rPr>
            </w:pPr>
            <w:r w:rsidRPr="00783482">
              <w:sym w:font="Wingdings 2" w:char="0050"/>
            </w:r>
          </w:p>
        </w:tc>
        <w:tc>
          <w:tcPr>
            <w:tcW w:w="221" w:type="dxa"/>
            <w:shd w:val="clear" w:color="auto" w:fill="auto"/>
          </w:tcPr>
          <w:p w14:paraId="0A0DB475"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4AD09830"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3F6B3F4E" w14:textId="77777777" w:rsidR="00DA6848" w:rsidRPr="00783482" w:rsidRDefault="00DA6848" w:rsidP="00DA6848">
            <w:pPr>
              <w:spacing w:before="40" w:after="120" w:line="220" w:lineRule="exact"/>
              <w:jc w:val="center"/>
              <w:rPr>
                <w:lang w:val="es-ES"/>
              </w:rPr>
            </w:pPr>
            <w:r w:rsidRPr="00783482">
              <w:sym w:font="Wingdings 2" w:char="0050"/>
            </w:r>
          </w:p>
        </w:tc>
        <w:tc>
          <w:tcPr>
            <w:tcW w:w="247" w:type="dxa"/>
            <w:shd w:val="clear" w:color="auto" w:fill="auto"/>
          </w:tcPr>
          <w:p w14:paraId="10687353" w14:textId="77777777" w:rsidR="00DA6848" w:rsidRPr="00783482" w:rsidRDefault="00DA6848" w:rsidP="00DA6848">
            <w:pPr>
              <w:spacing w:before="40" w:after="120" w:line="220" w:lineRule="exact"/>
              <w:rPr>
                <w:lang w:val="es-ES"/>
              </w:rPr>
            </w:pPr>
            <w:r w:rsidRPr="00783482">
              <w:sym w:font="Wingdings 2" w:char="0050"/>
            </w:r>
          </w:p>
        </w:tc>
        <w:tc>
          <w:tcPr>
            <w:tcW w:w="1047" w:type="dxa"/>
            <w:shd w:val="clear" w:color="auto" w:fill="auto"/>
          </w:tcPr>
          <w:p w14:paraId="121CDE6B" w14:textId="77777777" w:rsidR="00DA6848" w:rsidRPr="00783482" w:rsidRDefault="00DA6848" w:rsidP="00DA6848">
            <w:pPr>
              <w:spacing w:before="40" w:after="120" w:line="220" w:lineRule="exact"/>
              <w:rPr>
                <w:lang w:val="es-ES"/>
              </w:rPr>
            </w:pPr>
            <w:r w:rsidRPr="00783482">
              <w:rPr>
                <w:lang w:val="es-ES"/>
              </w:rPr>
              <w:t>English</w:t>
            </w:r>
          </w:p>
        </w:tc>
      </w:tr>
      <w:tr w:rsidR="00DA6848" w:rsidRPr="00783482" w14:paraId="2A9F961D" w14:textId="77777777" w:rsidTr="00DA6848">
        <w:trPr>
          <w:trHeight w:val="240"/>
        </w:trPr>
        <w:tc>
          <w:tcPr>
            <w:tcW w:w="1843" w:type="dxa"/>
            <w:shd w:val="clear" w:color="auto" w:fill="auto"/>
          </w:tcPr>
          <w:p w14:paraId="640B361B" w14:textId="77777777" w:rsidR="00DA6848" w:rsidRPr="00783482" w:rsidRDefault="00DA6848" w:rsidP="00DA6848">
            <w:pPr>
              <w:spacing w:before="40" w:after="120" w:line="220" w:lineRule="exact"/>
            </w:pPr>
            <w:r w:rsidRPr="00783482">
              <w:t>Denmark</w:t>
            </w:r>
          </w:p>
        </w:tc>
        <w:tc>
          <w:tcPr>
            <w:tcW w:w="1144" w:type="dxa"/>
            <w:shd w:val="clear" w:color="auto" w:fill="auto"/>
          </w:tcPr>
          <w:p w14:paraId="1D2787D9" w14:textId="77777777" w:rsidR="00DA6848" w:rsidRPr="00783482" w:rsidRDefault="00DA6848" w:rsidP="00DA6848">
            <w:pPr>
              <w:spacing w:before="40" w:after="120" w:line="220" w:lineRule="exact"/>
            </w:pPr>
            <w:r>
              <w:t>15.03.2021</w:t>
            </w:r>
          </w:p>
        </w:tc>
        <w:tc>
          <w:tcPr>
            <w:tcW w:w="996" w:type="dxa"/>
            <w:shd w:val="clear" w:color="auto" w:fill="auto"/>
          </w:tcPr>
          <w:p w14:paraId="109341BD" w14:textId="77777777" w:rsidR="00DA6848" w:rsidRPr="00783482" w:rsidRDefault="00DA6848" w:rsidP="00DA6848">
            <w:pPr>
              <w:spacing w:before="40" w:after="120" w:line="220" w:lineRule="exact"/>
            </w:pPr>
          </w:p>
        </w:tc>
        <w:tc>
          <w:tcPr>
            <w:tcW w:w="883" w:type="dxa"/>
            <w:shd w:val="clear" w:color="auto" w:fill="auto"/>
          </w:tcPr>
          <w:p w14:paraId="7C4DA215" w14:textId="77777777" w:rsidR="00DA6848" w:rsidRPr="00783482" w:rsidRDefault="00DA6848" w:rsidP="00DA6848">
            <w:pPr>
              <w:spacing w:before="40" w:after="120" w:line="220" w:lineRule="exact"/>
            </w:pPr>
            <w:r>
              <w:t>Yes</w:t>
            </w:r>
          </w:p>
        </w:tc>
        <w:tc>
          <w:tcPr>
            <w:tcW w:w="247" w:type="dxa"/>
            <w:shd w:val="clear" w:color="auto" w:fill="auto"/>
          </w:tcPr>
          <w:p w14:paraId="49500932"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E7DAFE3"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56D16072"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396DCC1B"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43C07B8"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4E00E480"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134AE75B"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3B9A5444" w14:textId="77777777" w:rsidR="00DA6848" w:rsidRPr="00783482" w:rsidRDefault="00DA6848" w:rsidP="00DA6848">
            <w:pPr>
              <w:spacing w:before="40" w:after="120" w:line="220" w:lineRule="exact"/>
            </w:pPr>
            <w:r>
              <w:t>English</w:t>
            </w:r>
          </w:p>
        </w:tc>
      </w:tr>
      <w:tr w:rsidR="00DA6848" w:rsidRPr="00783482" w14:paraId="5CA762DE" w14:textId="77777777" w:rsidTr="00DA6848">
        <w:trPr>
          <w:trHeight w:val="240"/>
        </w:trPr>
        <w:tc>
          <w:tcPr>
            <w:tcW w:w="1843" w:type="dxa"/>
            <w:shd w:val="clear" w:color="auto" w:fill="auto"/>
          </w:tcPr>
          <w:p w14:paraId="474E8F1B"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Dominican Republic</w:t>
                </w:r>
              </w:smartTag>
            </w:smartTag>
          </w:p>
        </w:tc>
        <w:tc>
          <w:tcPr>
            <w:tcW w:w="1144" w:type="dxa"/>
            <w:shd w:val="clear" w:color="auto" w:fill="auto"/>
          </w:tcPr>
          <w:p w14:paraId="2BD4DDF8"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205440CC" w14:textId="77777777" w:rsidR="00DA6848" w:rsidRPr="00783482" w:rsidRDefault="00DA6848" w:rsidP="00DA6848">
            <w:pPr>
              <w:spacing w:before="40" w:after="120" w:line="220" w:lineRule="exact"/>
              <w:rPr>
                <w:lang w:val="es-ES"/>
              </w:rPr>
            </w:pPr>
          </w:p>
        </w:tc>
        <w:tc>
          <w:tcPr>
            <w:tcW w:w="883" w:type="dxa"/>
            <w:shd w:val="clear" w:color="auto" w:fill="auto"/>
          </w:tcPr>
          <w:p w14:paraId="5B469372" w14:textId="77777777" w:rsidR="00DA6848" w:rsidRPr="00783482" w:rsidRDefault="00DA6848" w:rsidP="00DA6848">
            <w:pPr>
              <w:spacing w:before="40" w:after="120" w:line="220" w:lineRule="exact"/>
              <w:rPr>
                <w:lang w:val="es-ES"/>
              </w:rPr>
            </w:pPr>
          </w:p>
        </w:tc>
        <w:tc>
          <w:tcPr>
            <w:tcW w:w="247" w:type="dxa"/>
            <w:shd w:val="clear" w:color="auto" w:fill="auto"/>
          </w:tcPr>
          <w:p w14:paraId="3D93653D"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5A9FB36B"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3BB2FD0B"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5CA25B6C"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5B9A2290"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432CD078"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2946637D" w14:textId="77777777" w:rsidR="00DA6848" w:rsidRPr="00783482" w:rsidRDefault="00DA6848" w:rsidP="00DA6848">
            <w:pPr>
              <w:spacing w:before="40" w:after="120" w:line="220" w:lineRule="exact"/>
              <w:rPr>
                <w:lang w:val="es-ES"/>
              </w:rPr>
            </w:pPr>
          </w:p>
        </w:tc>
        <w:tc>
          <w:tcPr>
            <w:tcW w:w="1047" w:type="dxa"/>
            <w:shd w:val="clear" w:color="auto" w:fill="auto"/>
          </w:tcPr>
          <w:p w14:paraId="0C63685D" w14:textId="77777777" w:rsidR="00DA6848" w:rsidRPr="00783482" w:rsidRDefault="00DA6848" w:rsidP="00DA6848">
            <w:pPr>
              <w:spacing w:before="40" w:after="120" w:line="220" w:lineRule="exact"/>
              <w:rPr>
                <w:lang w:val="es-ES"/>
              </w:rPr>
            </w:pPr>
          </w:p>
        </w:tc>
      </w:tr>
      <w:tr w:rsidR="00DA6848" w:rsidRPr="00783482" w14:paraId="00CAD0BC" w14:textId="77777777" w:rsidTr="00DA6848">
        <w:trPr>
          <w:trHeight w:val="240"/>
        </w:trPr>
        <w:tc>
          <w:tcPr>
            <w:tcW w:w="1843" w:type="dxa"/>
            <w:shd w:val="clear" w:color="auto" w:fill="auto"/>
          </w:tcPr>
          <w:p w14:paraId="1C88C980" w14:textId="77777777" w:rsidR="00DA6848" w:rsidRPr="00783482" w:rsidRDefault="00DA6848" w:rsidP="00DA6848">
            <w:pPr>
              <w:spacing w:before="40" w:after="120" w:line="220" w:lineRule="exact"/>
            </w:pPr>
            <w:r w:rsidRPr="00783482">
              <w:t>Ecuador</w:t>
            </w:r>
          </w:p>
        </w:tc>
        <w:tc>
          <w:tcPr>
            <w:tcW w:w="1144" w:type="dxa"/>
            <w:shd w:val="clear" w:color="auto" w:fill="auto"/>
          </w:tcPr>
          <w:p w14:paraId="46A6E7BA" w14:textId="77777777" w:rsidR="00DA6848" w:rsidRPr="00783482" w:rsidRDefault="00DA6848" w:rsidP="00DA6848">
            <w:pPr>
              <w:spacing w:before="40" w:after="120" w:line="220" w:lineRule="exact"/>
              <w:rPr>
                <w:lang w:val="es-ES"/>
              </w:rPr>
            </w:pPr>
          </w:p>
        </w:tc>
        <w:tc>
          <w:tcPr>
            <w:tcW w:w="996" w:type="dxa"/>
            <w:shd w:val="clear" w:color="auto" w:fill="auto"/>
          </w:tcPr>
          <w:p w14:paraId="0C149534" w14:textId="77777777" w:rsidR="00DA6848" w:rsidRPr="00783482" w:rsidRDefault="00DA6848" w:rsidP="00DA6848">
            <w:pPr>
              <w:spacing w:before="40" w:after="120" w:line="220" w:lineRule="exact"/>
              <w:rPr>
                <w:lang w:val="es-ES"/>
              </w:rPr>
            </w:pPr>
          </w:p>
        </w:tc>
        <w:tc>
          <w:tcPr>
            <w:tcW w:w="883" w:type="dxa"/>
            <w:shd w:val="clear" w:color="auto" w:fill="auto"/>
          </w:tcPr>
          <w:p w14:paraId="0CAC9C13" w14:textId="77777777" w:rsidR="00DA6848" w:rsidRPr="00783482" w:rsidRDefault="00DA6848" w:rsidP="00DA6848">
            <w:pPr>
              <w:spacing w:before="40" w:after="120" w:line="220" w:lineRule="exact"/>
              <w:rPr>
                <w:lang w:val="es-ES"/>
              </w:rPr>
            </w:pPr>
          </w:p>
        </w:tc>
        <w:tc>
          <w:tcPr>
            <w:tcW w:w="247" w:type="dxa"/>
            <w:shd w:val="clear" w:color="auto" w:fill="auto"/>
          </w:tcPr>
          <w:p w14:paraId="54EC3082"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40DE07E" w14:textId="77777777" w:rsidR="00DA6848" w:rsidRPr="00783482" w:rsidRDefault="00DA6848" w:rsidP="00DA6848">
            <w:pPr>
              <w:spacing w:before="40" w:after="120" w:line="220" w:lineRule="exact"/>
              <w:rPr>
                <w:lang w:val="es-ES"/>
              </w:rPr>
            </w:pPr>
          </w:p>
        </w:tc>
        <w:tc>
          <w:tcPr>
            <w:tcW w:w="218" w:type="dxa"/>
            <w:shd w:val="clear" w:color="auto" w:fill="auto"/>
          </w:tcPr>
          <w:p w14:paraId="2369FF84"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347C3835"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1C850726"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366FF1A1"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7F95897F" w14:textId="77777777" w:rsidR="00DA6848" w:rsidRPr="00783482" w:rsidRDefault="00DA6848" w:rsidP="00DA6848">
            <w:pPr>
              <w:spacing w:before="40" w:after="120" w:line="220" w:lineRule="exact"/>
              <w:jc w:val="center"/>
              <w:rPr>
                <w:lang w:val="es-ES"/>
              </w:rPr>
            </w:pPr>
          </w:p>
        </w:tc>
        <w:tc>
          <w:tcPr>
            <w:tcW w:w="1047" w:type="dxa"/>
            <w:shd w:val="clear" w:color="auto" w:fill="auto"/>
          </w:tcPr>
          <w:p w14:paraId="26C8CF70" w14:textId="77777777" w:rsidR="00DA6848" w:rsidRPr="00783482" w:rsidRDefault="00DA6848" w:rsidP="00DA6848">
            <w:pPr>
              <w:spacing w:before="40" w:after="120" w:line="220" w:lineRule="exact"/>
              <w:rPr>
                <w:lang w:val="es-ES"/>
              </w:rPr>
            </w:pPr>
          </w:p>
        </w:tc>
      </w:tr>
      <w:tr w:rsidR="00DA6848" w:rsidRPr="00783482" w14:paraId="13D3CD4A" w14:textId="77777777" w:rsidTr="00DA6848">
        <w:trPr>
          <w:trHeight w:val="240"/>
        </w:trPr>
        <w:tc>
          <w:tcPr>
            <w:tcW w:w="1843" w:type="dxa"/>
            <w:shd w:val="clear" w:color="auto" w:fill="auto"/>
          </w:tcPr>
          <w:p w14:paraId="7FB675FD" w14:textId="77777777" w:rsidR="00DA6848" w:rsidRPr="00783482" w:rsidRDefault="00DA6848" w:rsidP="00DA6848">
            <w:pPr>
              <w:spacing w:before="40" w:after="120" w:line="220" w:lineRule="exact"/>
            </w:pPr>
            <w:r w:rsidRPr="00783482">
              <w:t>El Salvador</w:t>
            </w:r>
          </w:p>
        </w:tc>
        <w:tc>
          <w:tcPr>
            <w:tcW w:w="1144" w:type="dxa"/>
            <w:shd w:val="clear" w:color="auto" w:fill="auto"/>
          </w:tcPr>
          <w:p w14:paraId="15D965DF" w14:textId="77777777" w:rsidR="00DA6848" w:rsidRPr="00783482" w:rsidRDefault="00DA6848" w:rsidP="00DA6848">
            <w:pPr>
              <w:spacing w:before="40" w:after="120" w:line="220" w:lineRule="exact"/>
              <w:rPr>
                <w:lang w:val="es-ES"/>
              </w:rPr>
            </w:pPr>
            <w:r>
              <w:rPr>
                <w:lang w:val="es-ES"/>
              </w:rPr>
              <w:t>-</w:t>
            </w:r>
          </w:p>
        </w:tc>
        <w:tc>
          <w:tcPr>
            <w:tcW w:w="996" w:type="dxa"/>
            <w:shd w:val="clear" w:color="auto" w:fill="auto"/>
          </w:tcPr>
          <w:p w14:paraId="5025DDDF" w14:textId="77777777" w:rsidR="00DA6848" w:rsidRPr="00783482" w:rsidRDefault="00DA6848" w:rsidP="00DA6848">
            <w:pPr>
              <w:spacing w:before="40" w:after="120" w:line="220" w:lineRule="exact"/>
              <w:rPr>
                <w:lang w:val="es-ES"/>
              </w:rPr>
            </w:pPr>
          </w:p>
        </w:tc>
        <w:tc>
          <w:tcPr>
            <w:tcW w:w="883" w:type="dxa"/>
            <w:shd w:val="clear" w:color="auto" w:fill="auto"/>
          </w:tcPr>
          <w:p w14:paraId="57BDA740" w14:textId="77777777" w:rsidR="00DA6848" w:rsidRPr="00783482" w:rsidRDefault="00DA6848" w:rsidP="00DA6848">
            <w:pPr>
              <w:spacing w:before="40" w:after="120" w:line="220" w:lineRule="exact"/>
              <w:rPr>
                <w:lang w:val="es-ES"/>
              </w:rPr>
            </w:pPr>
          </w:p>
        </w:tc>
        <w:tc>
          <w:tcPr>
            <w:tcW w:w="247" w:type="dxa"/>
            <w:shd w:val="clear" w:color="auto" w:fill="auto"/>
          </w:tcPr>
          <w:p w14:paraId="21C62A07"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4A4717F9"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246F8599"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56505C3" w14:textId="77777777" w:rsidR="00DA6848" w:rsidRPr="00783482" w:rsidRDefault="00DA6848" w:rsidP="00DA6848">
            <w:pPr>
              <w:spacing w:before="40" w:after="120" w:line="220" w:lineRule="exact"/>
              <w:rPr>
                <w:lang w:val="es-ES"/>
              </w:rPr>
            </w:pPr>
          </w:p>
        </w:tc>
        <w:tc>
          <w:tcPr>
            <w:tcW w:w="219" w:type="dxa"/>
            <w:shd w:val="clear" w:color="auto" w:fill="auto"/>
          </w:tcPr>
          <w:p w14:paraId="6F9AF91B"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275376E6"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48051338" w14:textId="77777777" w:rsidR="00DA6848" w:rsidRPr="00783482" w:rsidRDefault="00DA6848" w:rsidP="00DA6848">
            <w:pPr>
              <w:spacing w:before="40" w:after="120" w:line="220" w:lineRule="exact"/>
              <w:rPr>
                <w:lang w:val="es-ES"/>
              </w:rPr>
            </w:pPr>
          </w:p>
        </w:tc>
        <w:tc>
          <w:tcPr>
            <w:tcW w:w="1047" w:type="dxa"/>
            <w:shd w:val="clear" w:color="auto" w:fill="auto"/>
          </w:tcPr>
          <w:p w14:paraId="05BF37FE" w14:textId="77777777" w:rsidR="00DA6848" w:rsidRPr="00783482" w:rsidRDefault="00DA6848" w:rsidP="00DA6848">
            <w:pPr>
              <w:spacing w:before="40" w:after="120" w:line="220" w:lineRule="exact"/>
              <w:rPr>
                <w:lang w:val="es-ES"/>
              </w:rPr>
            </w:pPr>
          </w:p>
        </w:tc>
      </w:tr>
      <w:tr w:rsidR="00DA6848" w:rsidRPr="00783482" w14:paraId="646AAC36" w14:textId="77777777" w:rsidTr="00DA6848">
        <w:trPr>
          <w:trHeight w:val="240"/>
        </w:trPr>
        <w:tc>
          <w:tcPr>
            <w:tcW w:w="1843" w:type="dxa"/>
            <w:shd w:val="clear" w:color="auto" w:fill="auto"/>
          </w:tcPr>
          <w:p w14:paraId="3F774455" w14:textId="77777777" w:rsidR="00DA6848" w:rsidRPr="00783482" w:rsidRDefault="00DA6848" w:rsidP="00DA6848">
            <w:pPr>
              <w:spacing w:before="40" w:after="120" w:line="220" w:lineRule="exact"/>
            </w:pPr>
            <w:r w:rsidRPr="00783482">
              <w:t>Estonia</w:t>
            </w:r>
          </w:p>
        </w:tc>
        <w:tc>
          <w:tcPr>
            <w:tcW w:w="1144" w:type="dxa"/>
            <w:shd w:val="clear" w:color="auto" w:fill="auto"/>
          </w:tcPr>
          <w:p w14:paraId="5D855069" w14:textId="77777777" w:rsidR="00DA6848" w:rsidRPr="00783482" w:rsidRDefault="00DA6848" w:rsidP="00DA6848">
            <w:pPr>
              <w:spacing w:before="40" w:after="120" w:line="220" w:lineRule="exact"/>
            </w:pPr>
            <w:r w:rsidRPr="00783482">
              <w:t>2</w:t>
            </w:r>
            <w:r>
              <w:t>6</w:t>
            </w:r>
            <w:r w:rsidRPr="00783482">
              <w:t>.03.20</w:t>
            </w:r>
            <w:r>
              <w:t>21</w:t>
            </w:r>
          </w:p>
        </w:tc>
        <w:tc>
          <w:tcPr>
            <w:tcW w:w="996" w:type="dxa"/>
            <w:shd w:val="clear" w:color="auto" w:fill="auto"/>
          </w:tcPr>
          <w:p w14:paraId="5E6ABCAF" w14:textId="77777777" w:rsidR="00DA6848" w:rsidRPr="00783482" w:rsidRDefault="00DA6848" w:rsidP="00DA6848">
            <w:pPr>
              <w:spacing w:before="40" w:after="120" w:line="220" w:lineRule="exact"/>
            </w:pPr>
            <w:r>
              <w:t>Standard</w:t>
            </w:r>
          </w:p>
        </w:tc>
        <w:tc>
          <w:tcPr>
            <w:tcW w:w="883" w:type="dxa"/>
            <w:shd w:val="clear" w:color="auto" w:fill="auto"/>
          </w:tcPr>
          <w:p w14:paraId="3FD57F09" w14:textId="77777777" w:rsidR="00DA6848" w:rsidRPr="00783482" w:rsidRDefault="00DA6848" w:rsidP="00DA6848">
            <w:pPr>
              <w:spacing w:before="40" w:after="120" w:line="220" w:lineRule="exact"/>
            </w:pPr>
            <w:r w:rsidRPr="00783482">
              <w:t>Yes</w:t>
            </w:r>
          </w:p>
        </w:tc>
        <w:tc>
          <w:tcPr>
            <w:tcW w:w="247" w:type="dxa"/>
            <w:shd w:val="clear" w:color="auto" w:fill="auto"/>
          </w:tcPr>
          <w:p w14:paraId="7C77409A"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05F646F7"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540D1E50"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1650BFD4"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2DBD68C"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36C28AFB"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605A9C05"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0F2047AF" w14:textId="77777777" w:rsidR="00DA6848" w:rsidRPr="00783482" w:rsidRDefault="00DA6848" w:rsidP="00DA6848">
            <w:pPr>
              <w:spacing w:before="40" w:after="120" w:line="220" w:lineRule="exact"/>
            </w:pPr>
            <w:r w:rsidRPr="00783482">
              <w:t>English</w:t>
            </w:r>
          </w:p>
        </w:tc>
      </w:tr>
      <w:tr w:rsidR="00DA6848" w:rsidRPr="00783482" w14:paraId="3397CB37" w14:textId="77777777" w:rsidTr="00DA6848">
        <w:trPr>
          <w:trHeight w:val="240"/>
        </w:trPr>
        <w:tc>
          <w:tcPr>
            <w:tcW w:w="1843" w:type="dxa"/>
            <w:shd w:val="clear" w:color="auto" w:fill="auto"/>
          </w:tcPr>
          <w:p w14:paraId="6B5D70D3"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Finland</w:t>
                </w:r>
              </w:smartTag>
            </w:smartTag>
          </w:p>
        </w:tc>
        <w:tc>
          <w:tcPr>
            <w:tcW w:w="1144" w:type="dxa"/>
            <w:shd w:val="clear" w:color="auto" w:fill="auto"/>
          </w:tcPr>
          <w:p w14:paraId="7ABE4D5A" w14:textId="77777777" w:rsidR="00DA6848" w:rsidRPr="00783482" w:rsidRDefault="00DA6848" w:rsidP="00DA6848">
            <w:pPr>
              <w:spacing w:before="40" w:after="120" w:line="220" w:lineRule="exact"/>
            </w:pPr>
            <w:r>
              <w:t>30.03.2021</w:t>
            </w:r>
          </w:p>
        </w:tc>
        <w:tc>
          <w:tcPr>
            <w:tcW w:w="996" w:type="dxa"/>
            <w:shd w:val="clear" w:color="auto" w:fill="auto"/>
          </w:tcPr>
          <w:p w14:paraId="71AA7BE4" w14:textId="77777777" w:rsidR="00DA6848" w:rsidRPr="00783482" w:rsidRDefault="00DA6848" w:rsidP="00DA6848">
            <w:pPr>
              <w:spacing w:before="40" w:after="120" w:line="220" w:lineRule="exact"/>
            </w:pPr>
            <w:r>
              <w:t>Standard</w:t>
            </w:r>
          </w:p>
        </w:tc>
        <w:tc>
          <w:tcPr>
            <w:tcW w:w="883" w:type="dxa"/>
            <w:shd w:val="clear" w:color="auto" w:fill="auto"/>
          </w:tcPr>
          <w:p w14:paraId="345FBFF5" w14:textId="77777777" w:rsidR="00DA6848" w:rsidRPr="00783482" w:rsidRDefault="00DA6848" w:rsidP="00DA6848">
            <w:pPr>
              <w:spacing w:before="40" w:after="120" w:line="220" w:lineRule="exact"/>
            </w:pPr>
            <w:r>
              <w:t>Yes</w:t>
            </w:r>
          </w:p>
        </w:tc>
        <w:tc>
          <w:tcPr>
            <w:tcW w:w="247" w:type="dxa"/>
            <w:shd w:val="clear" w:color="auto" w:fill="auto"/>
          </w:tcPr>
          <w:p w14:paraId="5853E3A8" w14:textId="77777777" w:rsidR="00DA6848" w:rsidRPr="00783482" w:rsidRDefault="00DA6848" w:rsidP="00DA6848">
            <w:pPr>
              <w:spacing w:before="40" w:after="120" w:line="220" w:lineRule="exact"/>
              <w:jc w:val="center"/>
            </w:pPr>
            <w:r>
              <w:t>-</w:t>
            </w:r>
          </w:p>
        </w:tc>
        <w:tc>
          <w:tcPr>
            <w:tcW w:w="219" w:type="dxa"/>
            <w:shd w:val="clear" w:color="auto" w:fill="auto"/>
          </w:tcPr>
          <w:p w14:paraId="25519314"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45842116" w14:textId="77777777" w:rsidR="00DA6848" w:rsidRPr="00783482" w:rsidRDefault="00DA6848" w:rsidP="00DA6848">
            <w:pPr>
              <w:spacing w:before="40" w:after="120" w:line="220" w:lineRule="exact"/>
              <w:jc w:val="center"/>
            </w:pPr>
            <w:r>
              <w:t>-</w:t>
            </w:r>
          </w:p>
        </w:tc>
        <w:tc>
          <w:tcPr>
            <w:tcW w:w="221" w:type="dxa"/>
            <w:shd w:val="clear" w:color="auto" w:fill="auto"/>
          </w:tcPr>
          <w:p w14:paraId="78F61305" w14:textId="77777777" w:rsidR="00DA6848" w:rsidRPr="00783482" w:rsidRDefault="00DA6848" w:rsidP="00DA6848">
            <w:pPr>
              <w:spacing w:before="40" w:after="120" w:line="220" w:lineRule="exact"/>
              <w:jc w:val="center"/>
            </w:pPr>
            <w:r>
              <w:t>-</w:t>
            </w:r>
          </w:p>
        </w:tc>
        <w:tc>
          <w:tcPr>
            <w:tcW w:w="219" w:type="dxa"/>
            <w:shd w:val="clear" w:color="auto" w:fill="auto"/>
          </w:tcPr>
          <w:p w14:paraId="13449257" w14:textId="77777777" w:rsidR="00DA6848" w:rsidRPr="00783482" w:rsidRDefault="00DA6848" w:rsidP="00DA6848">
            <w:pPr>
              <w:spacing w:before="40" w:after="120" w:line="220" w:lineRule="exact"/>
            </w:pPr>
            <w:r>
              <w:t>-</w:t>
            </w:r>
          </w:p>
        </w:tc>
        <w:tc>
          <w:tcPr>
            <w:tcW w:w="229" w:type="dxa"/>
            <w:shd w:val="clear" w:color="auto" w:fill="auto"/>
          </w:tcPr>
          <w:p w14:paraId="48AEE042" w14:textId="77777777" w:rsidR="00DA6848" w:rsidRPr="00783482" w:rsidRDefault="00DA6848" w:rsidP="00DA6848">
            <w:pPr>
              <w:spacing w:before="40" w:after="120" w:line="220" w:lineRule="exact"/>
              <w:jc w:val="center"/>
            </w:pPr>
            <w:r>
              <w:t>-</w:t>
            </w:r>
          </w:p>
        </w:tc>
        <w:tc>
          <w:tcPr>
            <w:tcW w:w="247" w:type="dxa"/>
            <w:shd w:val="clear" w:color="auto" w:fill="auto"/>
          </w:tcPr>
          <w:p w14:paraId="77DE16D8" w14:textId="77777777" w:rsidR="00DA6848" w:rsidRPr="00783482" w:rsidRDefault="00DA6848" w:rsidP="00DA6848">
            <w:pPr>
              <w:spacing w:before="40" w:after="120" w:line="220" w:lineRule="exact"/>
              <w:jc w:val="center"/>
            </w:pPr>
            <w:r>
              <w:t>-</w:t>
            </w:r>
          </w:p>
        </w:tc>
        <w:tc>
          <w:tcPr>
            <w:tcW w:w="1047" w:type="dxa"/>
            <w:shd w:val="clear" w:color="auto" w:fill="auto"/>
          </w:tcPr>
          <w:p w14:paraId="1E1F58A1" w14:textId="77777777" w:rsidR="00DA6848" w:rsidRPr="00783482" w:rsidRDefault="00DA6848" w:rsidP="00DA6848">
            <w:pPr>
              <w:spacing w:before="40" w:after="120" w:line="220" w:lineRule="exact"/>
            </w:pPr>
            <w:r>
              <w:t>English</w:t>
            </w:r>
          </w:p>
        </w:tc>
      </w:tr>
      <w:tr w:rsidR="00DA6848" w:rsidRPr="00783482" w14:paraId="701A8AAE" w14:textId="77777777" w:rsidTr="00DA6848">
        <w:trPr>
          <w:trHeight w:val="240"/>
        </w:trPr>
        <w:tc>
          <w:tcPr>
            <w:tcW w:w="1843" w:type="dxa"/>
            <w:shd w:val="clear" w:color="auto" w:fill="auto"/>
          </w:tcPr>
          <w:p w14:paraId="615BD5B2"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lastRenderedPageBreak/>
                  <w:t>France</w:t>
                </w:r>
              </w:smartTag>
            </w:smartTag>
          </w:p>
        </w:tc>
        <w:tc>
          <w:tcPr>
            <w:tcW w:w="1144" w:type="dxa"/>
            <w:shd w:val="clear" w:color="auto" w:fill="auto"/>
          </w:tcPr>
          <w:p w14:paraId="1B21E9E7" w14:textId="77777777" w:rsidR="00DA6848" w:rsidRPr="00783482" w:rsidRDefault="00DA6848" w:rsidP="00DA6848">
            <w:pPr>
              <w:spacing w:before="40" w:after="120" w:line="220" w:lineRule="exact"/>
            </w:pPr>
            <w:r>
              <w:t>15</w:t>
            </w:r>
            <w:r w:rsidRPr="00783482">
              <w:t>.0</w:t>
            </w:r>
            <w:r>
              <w:t>4</w:t>
            </w:r>
            <w:r w:rsidRPr="00783482">
              <w:t>.20</w:t>
            </w:r>
            <w:r>
              <w:t>21</w:t>
            </w:r>
          </w:p>
        </w:tc>
        <w:tc>
          <w:tcPr>
            <w:tcW w:w="996" w:type="dxa"/>
            <w:shd w:val="clear" w:color="auto" w:fill="auto"/>
          </w:tcPr>
          <w:p w14:paraId="7F170D65" w14:textId="77777777" w:rsidR="00DA6848" w:rsidRPr="00783482" w:rsidRDefault="00DA6848" w:rsidP="00DA6848">
            <w:pPr>
              <w:spacing w:before="40" w:after="120" w:line="220" w:lineRule="exact"/>
            </w:pPr>
            <w:r>
              <w:t>Standard</w:t>
            </w:r>
          </w:p>
        </w:tc>
        <w:tc>
          <w:tcPr>
            <w:tcW w:w="883" w:type="dxa"/>
            <w:shd w:val="clear" w:color="auto" w:fill="auto"/>
          </w:tcPr>
          <w:p w14:paraId="3269CAA9" w14:textId="77777777" w:rsidR="00DA6848" w:rsidRPr="00783482" w:rsidRDefault="00DA6848" w:rsidP="00DA6848">
            <w:pPr>
              <w:spacing w:before="40" w:after="120" w:line="220" w:lineRule="exact"/>
            </w:pPr>
            <w:r w:rsidRPr="00783482">
              <w:t>Yes</w:t>
            </w:r>
          </w:p>
        </w:tc>
        <w:tc>
          <w:tcPr>
            <w:tcW w:w="247" w:type="dxa"/>
            <w:shd w:val="clear" w:color="auto" w:fill="auto"/>
          </w:tcPr>
          <w:p w14:paraId="1F908FAF"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07E501B2"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777ECA53"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5624C8FD"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5C3F6F0B"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0893F0BC"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2E8719D0"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0FF61F46" w14:textId="77777777" w:rsidR="00DA6848" w:rsidRPr="00783482" w:rsidRDefault="00DA6848" w:rsidP="00DA6848">
            <w:pPr>
              <w:spacing w:before="40" w:after="120" w:line="220" w:lineRule="exact"/>
            </w:pPr>
            <w:r w:rsidRPr="00783482">
              <w:t>French</w:t>
            </w:r>
          </w:p>
        </w:tc>
      </w:tr>
      <w:tr w:rsidR="00DA6848" w:rsidRPr="00783482" w14:paraId="6A4549F1" w14:textId="77777777" w:rsidTr="00DA6848">
        <w:trPr>
          <w:trHeight w:val="240"/>
        </w:trPr>
        <w:tc>
          <w:tcPr>
            <w:tcW w:w="1843" w:type="dxa"/>
            <w:shd w:val="clear" w:color="auto" w:fill="auto"/>
          </w:tcPr>
          <w:p w14:paraId="454735A3"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Gabon</w:t>
                </w:r>
              </w:smartTag>
            </w:smartTag>
          </w:p>
        </w:tc>
        <w:tc>
          <w:tcPr>
            <w:tcW w:w="1144" w:type="dxa"/>
            <w:shd w:val="clear" w:color="auto" w:fill="auto"/>
          </w:tcPr>
          <w:p w14:paraId="57E194F1" w14:textId="77777777" w:rsidR="00DA6848" w:rsidRPr="00783482" w:rsidRDefault="00DA6848" w:rsidP="00DA6848">
            <w:pPr>
              <w:spacing w:before="40" w:after="120" w:line="220" w:lineRule="exact"/>
            </w:pPr>
            <w:r w:rsidRPr="00783482">
              <w:t>-</w:t>
            </w:r>
          </w:p>
        </w:tc>
        <w:tc>
          <w:tcPr>
            <w:tcW w:w="996" w:type="dxa"/>
            <w:shd w:val="clear" w:color="auto" w:fill="auto"/>
          </w:tcPr>
          <w:p w14:paraId="041BBC85" w14:textId="77777777" w:rsidR="00DA6848" w:rsidRPr="00783482" w:rsidRDefault="00DA6848" w:rsidP="00DA6848">
            <w:pPr>
              <w:spacing w:before="40" w:after="120" w:line="220" w:lineRule="exact"/>
            </w:pPr>
          </w:p>
        </w:tc>
        <w:tc>
          <w:tcPr>
            <w:tcW w:w="883" w:type="dxa"/>
            <w:shd w:val="clear" w:color="auto" w:fill="auto"/>
          </w:tcPr>
          <w:p w14:paraId="371BDB10" w14:textId="77777777" w:rsidR="00DA6848" w:rsidRPr="00783482" w:rsidRDefault="00DA6848" w:rsidP="00DA6848">
            <w:pPr>
              <w:spacing w:before="40" w:after="120" w:line="220" w:lineRule="exact"/>
            </w:pPr>
          </w:p>
        </w:tc>
        <w:tc>
          <w:tcPr>
            <w:tcW w:w="247" w:type="dxa"/>
            <w:shd w:val="clear" w:color="auto" w:fill="auto"/>
          </w:tcPr>
          <w:p w14:paraId="42AFB6C0" w14:textId="77777777" w:rsidR="00DA6848" w:rsidRPr="00783482" w:rsidRDefault="00DA6848" w:rsidP="00DA6848">
            <w:pPr>
              <w:spacing w:before="40" w:after="120" w:line="220" w:lineRule="exact"/>
            </w:pPr>
          </w:p>
        </w:tc>
        <w:tc>
          <w:tcPr>
            <w:tcW w:w="219" w:type="dxa"/>
            <w:shd w:val="clear" w:color="auto" w:fill="auto"/>
          </w:tcPr>
          <w:p w14:paraId="6A02B798" w14:textId="77777777" w:rsidR="00DA6848" w:rsidRPr="00783482" w:rsidRDefault="00DA6848" w:rsidP="00DA6848">
            <w:pPr>
              <w:spacing w:before="40" w:after="120" w:line="220" w:lineRule="exact"/>
            </w:pPr>
          </w:p>
        </w:tc>
        <w:tc>
          <w:tcPr>
            <w:tcW w:w="218" w:type="dxa"/>
            <w:shd w:val="clear" w:color="auto" w:fill="auto"/>
          </w:tcPr>
          <w:p w14:paraId="054A25E1" w14:textId="77777777" w:rsidR="00DA6848" w:rsidRPr="00783482" w:rsidRDefault="00DA6848" w:rsidP="00DA6848">
            <w:pPr>
              <w:spacing w:before="40" w:after="120" w:line="220" w:lineRule="exact"/>
            </w:pPr>
          </w:p>
        </w:tc>
        <w:tc>
          <w:tcPr>
            <w:tcW w:w="221" w:type="dxa"/>
            <w:shd w:val="clear" w:color="auto" w:fill="auto"/>
          </w:tcPr>
          <w:p w14:paraId="089BCC2F" w14:textId="77777777" w:rsidR="00DA6848" w:rsidRPr="00783482" w:rsidRDefault="00DA6848" w:rsidP="00DA6848">
            <w:pPr>
              <w:spacing w:before="40" w:after="120" w:line="220" w:lineRule="exact"/>
            </w:pPr>
          </w:p>
        </w:tc>
        <w:tc>
          <w:tcPr>
            <w:tcW w:w="219" w:type="dxa"/>
            <w:shd w:val="clear" w:color="auto" w:fill="auto"/>
          </w:tcPr>
          <w:p w14:paraId="5BF4D754" w14:textId="77777777" w:rsidR="00DA6848" w:rsidRPr="00783482" w:rsidRDefault="00DA6848" w:rsidP="00DA6848">
            <w:pPr>
              <w:spacing w:before="40" w:after="120" w:line="220" w:lineRule="exact"/>
            </w:pPr>
          </w:p>
        </w:tc>
        <w:tc>
          <w:tcPr>
            <w:tcW w:w="229" w:type="dxa"/>
            <w:shd w:val="clear" w:color="auto" w:fill="auto"/>
          </w:tcPr>
          <w:p w14:paraId="5AF58A74" w14:textId="77777777" w:rsidR="00DA6848" w:rsidRPr="00783482" w:rsidRDefault="00DA6848" w:rsidP="00DA6848">
            <w:pPr>
              <w:spacing w:before="40" w:after="120" w:line="220" w:lineRule="exact"/>
            </w:pPr>
          </w:p>
        </w:tc>
        <w:tc>
          <w:tcPr>
            <w:tcW w:w="247" w:type="dxa"/>
            <w:shd w:val="clear" w:color="auto" w:fill="auto"/>
          </w:tcPr>
          <w:p w14:paraId="18CD7549" w14:textId="77777777" w:rsidR="00DA6848" w:rsidRPr="00783482" w:rsidRDefault="00DA6848" w:rsidP="00DA6848">
            <w:pPr>
              <w:spacing w:before="40" w:after="120" w:line="220" w:lineRule="exact"/>
            </w:pPr>
          </w:p>
        </w:tc>
        <w:tc>
          <w:tcPr>
            <w:tcW w:w="1047" w:type="dxa"/>
            <w:shd w:val="clear" w:color="auto" w:fill="auto"/>
          </w:tcPr>
          <w:p w14:paraId="1D192FA3" w14:textId="77777777" w:rsidR="00DA6848" w:rsidRPr="00783482" w:rsidRDefault="00DA6848" w:rsidP="00DA6848">
            <w:pPr>
              <w:spacing w:before="40" w:after="120" w:line="220" w:lineRule="exact"/>
            </w:pPr>
          </w:p>
        </w:tc>
      </w:tr>
      <w:tr w:rsidR="00DA6848" w:rsidRPr="00783482" w14:paraId="7D66A98C" w14:textId="77777777" w:rsidTr="00DA6848">
        <w:trPr>
          <w:trHeight w:val="240"/>
        </w:trPr>
        <w:tc>
          <w:tcPr>
            <w:tcW w:w="1843" w:type="dxa"/>
            <w:shd w:val="clear" w:color="auto" w:fill="auto"/>
          </w:tcPr>
          <w:p w14:paraId="7F32988F"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Georgia</w:t>
                </w:r>
              </w:smartTag>
            </w:smartTag>
          </w:p>
        </w:tc>
        <w:tc>
          <w:tcPr>
            <w:tcW w:w="1144" w:type="dxa"/>
            <w:shd w:val="clear" w:color="auto" w:fill="auto"/>
          </w:tcPr>
          <w:p w14:paraId="5313A95F" w14:textId="77777777" w:rsidR="00DA6848" w:rsidRPr="00783482" w:rsidRDefault="00DA6848" w:rsidP="00DA6848">
            <w:pPr>
              <w:spacing w:before="40" w:after="120" w:line="220" w:lineRule="exact"/>
            </w:pPr>
            <w:r>
              <w:t>30</w:t>
            </w:r>
            <w:r w:rsidRPr="00783482">
              <w:t>.</w:t>
            </w:r>
            <w:r>
              <w:t>07.</w:t>
            </w:r>
            <w:r w:rsidRPr="00783482">
              <w:t>20</w:t>
            </w:r>
            <w:r>
              <w:t>21</w:t>
            </w:r>
          </w:p>
        </w:tc>
        <w:tc>
          <w:tcPr>
            <w:tcW w:w="996" w:type="dxa"/>
            <w:shd w:val="clear" w:color="auto" w:fill="auto"/>
          </w:tcPr>
          <w:p w14:paraId="3455926E" w14:textId="77777777" w:rsidR="00DA6848" w:rsidRPr="00783482" w:rsidRDefault="00DA6848" w:rsidP="00DA6848">
            <w:pPr>
              <w:spacing w:before="40" w:after="120" w:line="220" w:lineRule="exact"/>
            </w:pPr>
            <w:r w:rsidRPr="00783482">
              <w:t>Standard</w:t>
            </w:r>
          </w:p>
        </w:tc>
        <w:tc>
          <w:tcPr>
            <w:tcW w:w="883" w:type="dxa"/>
            <w:shd w:val="clear" w:color="auto" w:fill="auto"/>
          </w:tcPr>
          <w:p w14:paraId="51DF5589" w14:textId="77777777" w:rsidR="00DA6848" w:rsidRPr="00783482" w:rsidRDefault="00DA6848" w:rsidP="00DA6848">
            <w:pPr>
              <w:spacing w:before="40" w:after="120" w:line="220" w:lineRule="exact"/>
            </w:pPr>
            <w:r w:rsidRPr="00783482">
              <w:t>Yes</w:t>
            </w:r>
          </w:p>
        </w:tc>
        <w:tc>
          <w:tcPr>
            <w:tcW w:w="247" w:type="dxa"/>
            <w:shd w:val="clear" w:color="auto" w:fill="auto"/>
          </w:tcPr>
          <w:p w14:paraId="7FE13EDC"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7F3572CE"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408256D3" w14:textId="77777777" w:rsidR="00DA6848" w:rsidRPr="00783482" w:rsidRDefault="00DA6848" w:rsidP="00DA6848">
            <w:pPr>
              <w:spacing w:before="40" w:after="120" w:line="220" w:lineRule="exact"/>
              <w:jc w:val="center"/>
            </w:pPr>
            <w:r w:rsidRPr="00783482">
              <w:t>-</w:t>
            </w:r>
          </w:p>
        </w:tc>
        <w:tc>
          <w:tcPr>
            <w:tcW w:w="221" w:type="dxa"/>
            <w:shd w:val="clear" w:color="auto" w:fill="auto"/>
          </w:tcPr>
          <w:p w14:paraId="6349BE95"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1F21437B" w14:textId="77777777" w:rsidR="00DA6848" w:rsidRPr="00783482" w:rsidRDefault="00DA6848" w:rsidP="00DA6848">
            <w:pPr>
              <w:spacing w:before="40" w:after="120" w:line="220" w:lineRule="exact"/>
            </w:pPr>
            <w:r w:rsidRPr="00783482">
              <w:t>-</w:t>
            </w:r>
          </w:p>
        </w:tc>
        <w:tc>
          <w:tcPr>
            <w:tcW w:w="229" w:type="dxa"/>
            <w:shd w:val="clear" w:color="auto" w:fill="auto"/>
          </w:tcPr>
          <w:p w14:paraId="5A2687FE" w14:textId="77777777" w:rsidR="00DA6848" w:rsidRPr="00783482" w:rsidRDefault="00DA6848" w:rsidP="00DA6848">
            <w:pPr>
              <w:spacing w:before="40" w:after="120" w:line="220" w:lineRule="exact"/>
              <w:jc w:val="center"/>
            </w:pPr>
            <w:r w:rsidRPr="00783482">
              <w:t>-</w:t>
            </w:r>
          </w:p>
        </w:tc>
        <w:tc>
          <w:tcPr>
            <w:tcW w:w="247" w:type="dxa"/>
            <w:shd w:val="clear" w:color="auto" w:fill="auto"/>
          </w:tcPr>
          <w:p w14:paraId="133C11F7" w14:textId="77777777" w:rsidR="00DA6848" w:rsidRPr="00783482" w:rsidRDefault="00DA6848" w:rsidP="00DA6848">
            <w:pPr>
              <w:spacing w:before="40" w:after="120" w:line="220" w:lineRule="exact"/>
              <w:jc w:val="center"/>
            </w:pPr>
            <w:r w:rsidRPr="00783482">
              <w:t>-</w:t>
            </w:r>
          </w:p>
        </w:tc>
        <w:tc>
          <w:tcPr>
            <w:tcW w:w="1047" w:type="dxa"/>
            <w:shd w:val="clear" w:color="auto" w:fill="auto"/>
          </w:tcPr>
          <w:p w14:paraId="0289D96C" w14:textId="77777777" w:rsidR="00DA6848" w:rsidRPr="00783482" w:rsidRDefault="00DA6848" w:rsidP="00DA6848">
            <w:pPr>
              <w:spacing w:before="40" w:after="120" w:line="220" w:lineRule="exact"/>
            </w:pPr>
            <w:r w:rsidRPr="00783482">
              <w:t>English</w:t>
            </w:r>
          </w:p>
        </w:tc>
      </w:tr>
      <w:tr w:rsidR="00DA6848" w:rsidRPr="00783482" w14:paraId="5185DB9C" w14:textId="77777777" w:rsidTr="00DA6848">
        <w:trPr>
          <w:trHeight w:val="240"/>
        </w:trPr>
        <w:tc>
          <w:tcPr>
            <w:tcW w:w="1843" w:type="dxa"/>
            <w:shd w:val="clear" w:color="auto" w:fill="auto"/>
          </w:tcPr>
          <w:p w14:paraId="66834B3B" w14:textId="77777777" w:rsidR="00DA6848" w:rsidRPr="00783482" w:rsidRDefault="00DA6848" w:rsidP="00DA6848">
            <w:pPr>
              <w:spacing w:before="40" w:after="120" w:line="220" w:lineRule="exact"/>
            </w:pPr>
            <w:r w:rsidRPr="00783482">
              <w:t>Germany</w:t>
            </w:r>
          </w:p>
        </w:tc>
        <w:tc>
          <w:tcPr>
            <w:tcW w:w="1144" w:type="dxa"/>
            <w:shd w:val="clear" w:color="auto" w:fill="auto"/>
          </w:tcPr>
          <w:p w14:paraId="55EA1270" w14:textId="77777777" w:rsidR="00DA6848" w:rsidRPr="00783482" w:rsidRDefault="00DA6848" w:rsidP="00DA6848">
            <w:pPr>
              <w:spacing w:before="40" w:after="120" w:line="220" w:lineRule="exact"/>
            </w:pPr>
            <w:r>
              <w:t>24.03.2021</w:t>
            </w:r>
          </w:p>
        </w:tc>
        <w:tc>
          <w:tcPr>
            <w:tcW w:w="996" w:type="dxa"/>
            <w:shd w:val="clear" w:color="auto" w:fill="auto"/>
          </w:tcPr>
          <w:p w14:paraId="0FD24422" w14:textId="77777777" w:rsidR="00DA6848" w:rsidRPr="00783482" w:rsidRDefault="00DA6848" w:rsidP="00DA6848">
            <w:pPr>
              <w:spacing w:before="40" w:after="120" w:line="220" w:lineRule="exact"/>
            </w:pPr>
            <w:r>
              <w:t>Standard</w:t>
            </w:r>
          </w:p>
        </w:tc>
        <w:tc>
          <w:tcPr>
            <w:tcW w:w="883" w:type="dxa"/>
            <w:shd w:val="clear" w:color="auto" w:fill="auto"/>
          </w:tcPr>
          <w:p w14:paraId="108C7FFB" w14:textId="77777777" w:rsidR="00DA6848" w:rsidRPr="00783482" w:rsidRDefault="00DA6848" w:rsidP="00DA6848">
            <w:pPr>
              <w:spacing w:before="40" w:after="120" w:line="220" w:lineRule="exact"/>
            </w:pPr>
            <w:r>
              <w:t>Yes</w:t>
            </w:r>
          </w:p>
        </w:tc>
        <w:tc>
          <w:tcPr>
            <w:tcW w:w="247" w:type="dxa"/>
            <w:shd w:val="clear" w:color="auto" w:fill="auto"/>
          </w:tcPr>
          <w:p w14:paraId="7916796D"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6E3D421B"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3F1DFB39"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7C3B8575"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27BCBD9"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3247FE81"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0EFB56F6"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5B43C267" w14:textId="77777777" w:rsidR="00DA6848" w:rsidRPr="00783482" w:rsidRDefault="00DA6848" w:rsidP="00DA6848">
            <w:pPr>
              <w:spacing w:before="40" w:after="120" w:line="220" w:lineRule="exact"/>
            </w:pPr>
            <w:r>
              <w:t>English</w:t>
            </w:r>
          </w:p>
        </w:tc>
      </w:tr>
      <w:tr w:rsidR="00DA6848" w:rsidRPr="00783482" w14:paraId="1CAC5BDA" w14:textId="77777777" w:rsidTr="00DA6848">
        <w:trPr>
          <w:trHeight w:val="240"/>
        </w:trPr>
        <w:tc>
          <w:tcPr>
            <w:tcW w:w="1843" w:type="dxa"/>
            <w:shd w:val="clear" w:color="auto" w:fill="auto"/>
          </w:tcPr>
          <w:p w14:paraId="1746C29F" w14:textId="77777777" w:rsidR="00DA6848" w:rsidRPr="00783482" w:rsidRDefault="00DA6848" w:rsidP="00DA6848">
            <w:pPr>
              <w:spacing w:before="40" w:after="120" w:line="220" w:lineRule="exact"/>
            </w:pPr>
            <w:r w:rsidRPr="00783482">
              <w:t>Greece</w:t>
            </w:r>
          </w:p>
        </w:tc>
        <w:tc>
          <w:tcPr>
            <w:tcW w:w="1144" w:type="dxa"/>
            <w:shd w:val="clear" w:color="auto" w:fill="auto"/>
          </w:tcPr>
          <w:p w14:paraId="10A5042A" w14:textId="77777777" w:rsidR="00DA6848" w:rsidRPr="00783482" w:rsidRDefault="00DA6848" w:rsidP="00DA6848">
            <w:pPr>
              <w:spacing w:before="40" w:after="120" w:line="220" w:lineRule="exact"/>
            </w:pPr>
            <w:r>
              <w:t>12.04.2021</w:t>
            </w:r>
          </w:p>
        </w:tc>
        <w:tc>
          <w:tcPr>
            <w:tcW w:w="996" w:type="dxa"/>
            <w:shd w:val="clear" w:color="auto" w:fill="auto"/>
          </w:tcPr>
          <w:p w14:paraId="259D6DCA" w14:textId="77777777" w:rsidR="00DA6848" w:rsidRPr="00783482" w:rsidRDefault="00DA6848" w:rsidP="00DA6848">
            <w:pPr>
              <w:spacing w:before="40" w:after="120" w:line="220" w:lineRule="exact"/>
            </w:pPr>
            <w:r w:rsidRPr="00783482">
              <w:t>Standard</w:t>
            </w:r>
          </w:p>
        </w:tc>
        <w:tc>
          <w:tcPr>
            <w:tcW w:w="883" w:type="dxa"/>
            <w:shd w:val="clear" w:color="auto" w:fill="auto"/>
          </w:tcPr>
          <w:p w14:paraId="2389B082" w14:textId="77777777" w:rsidR="00DA6848" w:rsidRPr="00783482" w:rsidRDefault="00DA6848" w:rsidP="00DA6848">
            <w:pPr>
              <w:spacing w:before="40" w:after="120" w:line="220" w:lineRule="exact"/>
            </w:pPr>
            <w:r w:rsidRPr="00783482">
              <w:t>Yes</w:t>
            </w:r>
          </w:p>
        </w:tc>
        <w:tc>
          <w:tcPr>
            <w:tcW w:w="247" w:type="dxa"/>
            <w:shd w:val="clear" w:color="auto" w:fill="auto"/>
          </w:tcPr>
          <w:p w14:paraId="744521B2"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B2AABE4"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4F1117FA"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5DD1BCF7"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524B4631"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2CD0A64F"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5B88FCBD"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3154C8E9" w14:textId="77777777" w:rsidR="00DA6848" w:rsidRPr="00783482" w:rsidRDefault="00DA6848" w:rsidP="00DA6848">
            <w:pPr>
              <w:spacing w:before="40" w:after="120" w:line="220" w:lineRule="exact"/>
            </w:pPr>
            <w:r w:rsidRPr="00783482">
              <w:t>English</w:t>
            </w:r>
          </w:p>
        </w:tc>
      </w:tr>
      <w:tr w:rsidR="00DA6848" w:rsidRPr="00783482" w14:paraId="022F9E96" w14:textId="77777777" w:rsidTr="00DA6848">
        <w:trPr>
          <w:trHeight w:val="240"/>
        </w:trPr>
        <w:tc>
          <w:tcPr>
            <w:tcW w:w="1843" w:type="dxa"/>
            <w:shd w:val="clear" w:color="auto" w:fill="auto"/>
          </w:tcPr>
          <w:p w14:paraId="1B4C7F6E" w14:textId="77777777" w:rsidR="00DA6848" w:rsidRPr="00783482" w:rsidRDefault="00DA6848" w:rsidP="00DA6848">
            <w:pPr>
              <w:spacing w:before="40" w:after="120" w:line="220" w:lineRule="exact"/>
            </w:pPr>
            <w:r w:rsidRPr="00783482">
              <w:t>Grenada</w:t>
            </w:r>
          </w:p>
        </w:tc>
        <w:tc>
          <w:tcPr>
            <w:tcW w:w="1144" w:type="dxa"/>
            <w:shd w:val="clear" w:color="auto" w:fill="auto"/>
          </w:tcPr>
          <w:p w14:paraId="60C17281" w14:textId="77777777" w:rsidR="00DA6848" w:rsidRPr="00783482" w:rsidRDefault="00DA6848" w:rsidP="00DA6848">
            <w:pPr>
              <w:spacing w:before="40" w:after="120" w:line="220" w:lineRule="exact"/>
            </w:pPr>
            <w:r>
              <w:t>-</w:t>
            </w:r>
          </w:p>
        </w:tc>
        <w:tc>
          <w:tcPr>
            <w:tcW w:w="996" w:type="dxa"/>
            <w:shd w:val="clear" w:color="auto" w:fill="auto"/>
          </w:tcPr>
          <w:p w14:paraId="7852AD01" w14:textId="77777777" w:rsidR="00DA6848" w:rsidRPr="00783482" w:rsidRDefault="00DA6848" w:rsidP="00DA6848">
            <w:pPr>
              <w:spacing w:before="40" w:after="120" w:line="220" w:lineRule="exact"/>
            </w:pPr>
          </w:p>
        </w:tc>
        <w:tc>
          <w:tcPr>
            <w:tcW w:w="883" w:type="dxa"/>
            <w:shd w:val="clear" w:color="auto" w:fill="auto"/>
          </w:tcPr>
          <w:p w14:paraId="16C40005" w14:textId="77777777" w:rsidR="00DA6848" w:rsidRPr="00783482" w:rsidRDefault="00DA6848" w:rsidP="00DA6848">
            <w:pPr>
              <w:spacing w:before="40" w:after="120" w:line="220" w:lineRule="exact"/>
            </w:pPr>
          </w:p>
        </w:tc>
        <w:tc>
          <w:tcPr>
            <w:tcW w:w="247" w:type="dxa"/>
            <w:shd w:val="clear" w:color="auto" w:fill="auto"/>
          </w:tcPr>
          <w:p w14:paraId="78416EA5" w14:textId="77777777" w:rsidR="00DA6848" w:rsidRPr="00783482" w:rsidRDefault="00DA6848" w:rsidP="00DA6848">
            <w:pPr>
              <w:spacing w:before="40" w:after="120" w:line="220" w:lineRule="exact"/>
              <w:jc w:val="center"/>
            </w:pPr>
          </w:p>
        </w:tc>
        <w:tc>
          <w:tcPr>
            <w:tcW w:w="219" w:type="dxa"/>
            <w:shd w:val="clear" w:color="auto" w:fill="auto"/>
          </w:tcPr>
          <w:p w14:paraId="013E9DF1" w14:textId="77777777" w:rsidR="00DA6848" w:rsidRPr="00783482" w:rsidRDefault="00DA6848" w:rsidP="00DA6848">
            <w:pPr>
              <w:spacing w:before="40" w:after="120" w:line="220" w:lineRule="exact"/>
              <w:jc w:val="center"/>
            </w:pPr>
          </w:p>
        </w:tc>
        <w:tc>
          <w:tcPr>
            <w:tcW w:w="218" w:type="dxa"/>
            <w:shd w:val="clear" w:color="auto" w:fill="auto"/>
          </w:tcPr>
          <w:p w14:paraId="5A3DCC8A" w14:textId="77777777" w:rsidR="00DA6848" w:rsidRPr="00783482" w:rsidRDefault="00DA6848" w:rsidP="00DA6848">
            <w:pPr>
              <w:spacing w:before="40" w:after="120" w:line="220" w:lineRule="exact"/>
              <w:jc w:val="center"/>
            </w:pPr>
          </w:p>
        </w:tc>
        <w:tc>
          <w:tcPr>
            <w:tcW w:w="221" w:type="dxa"/>
            <w:shd w:val="clear" w:color="auto" w:fill="auto"/>
          </w:tcPr>
          <w:p w14:paraId="0FDCA77F" w14:textId="77777777" w:rsidR="00DA6848" w:rsidRPr="00783482" w:rsidRDefault="00DA6848" w:rsidP="00DA6848">
            <w:pPr>
              <w:spacing w:before="40" w:after="120" w:line="220" w:lineRule="exact"/>
              <w:jc w:val="center"/>
            </w:pPr>
          </w:p>
        </w:tc>
        <w:tc>
          <w:tcPr>
            <w:tcW w:w="219" w:type="dxa"/>
            <w:shd w:val="clear" w:color="auto" w:fill="auto"/>
          </w:tcPr>
          <w:p w14:paraId="1F127E84" w14:textId="77777777" w:rsidR="00DA6848" w:rsidRPr="00783482" w:rsidRDefault="00DA6848" w:rsidP="00DA6848">
            <w:pPr>
              <w:spacing w:before="40" w:after="120" w:line="220" w:lineRule="exact"/>
              <w:jc w:val="center"/>
            </w:pPr>
          </w:p>
        </w:tc>
        <w:tc>
          <w:tcPr>
            <w:tcW w:w="229" w:type="dxa"/>
            <w:shd w:val="clear" w:color="auto" w:fill="auto"/>
          </w:tcPr>
          <w:p w14:paraId="238C5D74" w14:textId="77777777" w:rsidR="00DA6848" w:rsidRPr="00783482" w:rsidRDefault="00DA6848" w:rsidP="00DA6848">
            <w:pPr>
              <w:spacing w:before="40" w:after="120" w:line="220" w:lineRule="exact"/>
            </w:pPr>
          </w:p>
        </w:tc>
        <w:tc>
          <w:tcPr>
            <w:tcW w:w="247" w:type="dxa"/>
            <w:shd w:val="clear" w:color="auto" w:fill="auto"/>
          </w:tcPr>
          <w:p w14:paraId="5AE9FA43" w14:textId="77777777" w:rsidR="00DA6848" w:rsidRPr="00783482" w:rsidRDefault="00DA6848" w:rsidP="00DA6848">
            <w:pPr>
              <w:spacing w:before="40" w:after="120" w:line="220" w:lineRule="exact"/>
            </w:pPr>
          </w:p>
        </w:tc>
        <w:tc>
          <w:tcPr>
            <w:tcW w:w="1047" w:type="dxa"/>
            <w:shd w:val="clear" w:color="auto" w:fill="auto"/>
          </w:tcPr>
          <w:p w14:paraId="5D32D559" w14:textId="77777777" w:rsidR="00DA6848" w:rsidRPr="00783482" w:rsidRDefault="00DA6848" w:rsidP="00DA6848">
            <w:pPr>
              <w:spacing w:before="40" w:after="120" w:line="220" w:lineRule="exact"/>
            </w:pPr>
          </w:p>
        </w:tc>
      </w:tr>
      <w:tr w:rsidR="00DA6848" w:rsidRPr="00783482" w14:paraId="3EB89449" w14:textId="77777777" w:rsidTr="00DA6848">
        <w:trPr>
          <w:trHeight w:val="240"/>
        </w:trPr>
        <w:tc>
          <w:tcPr>
            <w:tcW w:w="1843" w:type="dxa"/>
            <w:shd w:val="clear" w:color="auto" w:fill="auto"/>
          </w:tcPr>
          <w:p w14:paraId="77E39F81"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Guatemala</w:t>
                </w:r>
              </w:smartTag>
            </w:smartTag>
          </w:p>
        </w:tc>
        <w:tc>
          <w:tcPr>
            <w:tcW w:w="1144" w:type="dxa"/>
            <w:shd w:val="clear" w:color="auto" w:fill="auto"/>
          </w:tcPr>
          <w:p w14:paraId="726B0ED9" w14:textId="77777777" w:rsidR="00DA6848" w:rsidRPr="00783482" w:rsidRDefault="00DA6848" w:rsidP="00DA6848">
            <w:pPr>
              <w:spacing w:before="40" w:after="120" w:line="220" w:lineRule="exact"/>
            </w:pPr>
            <w:r>
              <w:t>09</w:t>
            </w:r>
            <w:r w:rsidRPr="00783482">
              <w:t>.03.20</w:t>
            </w:r>
            <w:r>
              <w:t>21</w:t>
            </w:r>
          </w:p>
        </w:tc>
        <w:tc>
          <w:tcPr>
            <w:tcW w:w="996" w:type="dxa"/>
            <w:shd w:val="clear" w:color="auto" w:fill="auto"/>
          </w:tcPr>
          <w:p w14:paraId="10259CD6" w14:textId="77777777" w:rsidR="00DA6848" w:rsidRPr="00783482" w:rsidRDefault="00DA6848" w:rsidP="00DA6848">
            <w:pPr>
              <w:spacing w:before="40" w:after="120" w:line="220" w:lineRule="exact"/>
            </w:pPr>
            <w:r>
              <w:t>Summary</w:t>
            </w:r>
          </w:p>
        </w:tc>
        <w:tc>
          <w:tcPr>
            <w:tcW w:w="883" w:type="dxa"/>
            <w:shd w:val="clear" w:color="auto" w:fill="auto"/>
          </w:tcPr>
          <w:p w14:paraId="0DFE76EA" w14:textId="77777777" w:rsidR="00DA6848" w:rsidRPr="00783482" w:rsidRDefault="00DA6848" w:rsidP="00DA6848">
            <w:pPr>
              <w:spacing w:before="40" w:after="120" w:line="220" w:lineRule="exact"/>
            </w:pPr>
            <w:r w:rsidRPr="00783482">
              <w:t>Yes</w:t>
            </w:r>
          </w:p>
        </w:tc>
        <w:tc>
          <w:tcPr>
            <w:tcW w:w="247" w:type="dxa"/>
            <w:shd w:val="clear" w:color="auto" w:fill="auto"/>
          </w:tcPr>
          <w:p w14:paraId="7624B92F" w14:textId="77777777" w:rsidR="00DA6848" w:rsidRPr="00783482" w:rsidRDefault="00DA6848" w:rsidP="00DA6848">
            <w:pPr>
              <w:spacing w:before="40" w:after="120" w:line="220" w:lineRule="exact"/>
            </w:pPr>
            <w:r>
              <w:t>-</w:t>
            </w:r>
          </w:p>
        </w:tc>
        <w:tc>
          <w:tcPr>
            <w:tcW w:w="219" w:type="dxa"/>
            <w:shd w:val="clear" w:color="auto" w:fill="auto"/>
          </w:tcPr>
          <w:p w14:paraId="79E13988" w14:textId="77777777" w:rsidR="00DA6848" w:rsidRPr="00783482" w:rsidRDefault="00DA6848" w:rsidP="00DA6848">
            <w:pPr>
              <w:spacing w:before="40" w:after="120" w:line="220" w:lineRule="exact"/>
            </w:pPr>
            <w:r>
              <w:t>-</w:t>
            </w:r>
          </w:p>
        </w:tc>
        <w:tc>
          <w:tcPr>
            <w:tcW w:w="218" w:type="dxa"/>
            <w:shd w:val="clear" w:color="auto" w:fill="auto"/>
          </w:tcPr>
          <w:p w14:paraId="5069012E" w14:textId="77777777" w:rsidR="00DA6848" w:rsidRPr="00783482" w:rsidRDefault="00DA6848" w:rsidP="00DA6848">
            <w:pPr>
              <w:spacing w:before="40" w:after="120" w:line="220" w:lineRule="exact"/>
            </w:pPr>
            <w:r>
              <w:t>-</w:t>
            </w:r>
          </w:p>
        </w:tc>
        <w:tc>
          <w:tcPr>
            <w:tcW w:w="221" w:type="dxa"/>
            <w:shd w:val="clear" w:color="auto" w:fill="auto"/>
          </w:tcPr>
          <w:p w14:paraId="675F1567" w14:textId="77777777" w:rsidR="00DA6848" w:rsidRPr="00783482" w:rsidRDefault="00DA6848" w:rsidP="00DA6848">
            <w:pPr>
              <w:spacing w:before="40" w:after="120" w:line="220" w:lineRule="exact"/>
            </w:pPr>
            <w:r>
              <w:t>-</w:t>
            </w:r>
          </w:p>
        </w:tc>
        <w:tc>
          <w:tcPr>
            <w:tcW w:w="219" w:type="dxa"/>
            <w:shd w:val="clear" w:color="auto" w:fill="auto"/>
          </w:tcPr>
          <w:p w14:paraId="45C50C80" w14:textId="77777777" w:rsidR="00DA6848" w:rsidRPr="00783482" w:rsidRDefault="00DA6848" w:rsidP="00DA6848">
            <w:pPr>
              <w:spacing w:before="40" w:after="120" w:line="220" w:lineRule="exact"/>
            </w:pPr>
            <w:r>
              <w:t>-</w:t>
            </w:r>
          </w:p>
        </w:tc>
        <w:tc>
          <w:tcPr>
            <w:tcW w:w="229" w:type="dxa"/>
            <w:shd w:val="clear" w:color="auto" w:fill="auto"/>
          </w:tcPr>
          <w:p w14:paraId="337D5C8C" w14:textId="77777777" w:rsidR="00DA6848" w:rsidRPr="00783482" w:rsidRDefault="00DA6848" w:rsidP="00DA6848">
            <w:pPr>
              <w:spacing w:before="40" w:after="120" w:line="220" w:lineRule="exact"/>
            </w:pPr>
            <w:r>
              <w:t>-</w:t>
            </w:r>
          </w:p>
        </w:tc>
        <w:tc>
          <w:tcPr>
            <w:tcW w:w="247" w:type="dxa"/>
            <w:shd w:val="clear" w:color="auto" w:fill="auto"/>
          </w:tcPr>
          <w:p w14:paraId="6B543CBA" w14:textId="77777777" w:rsidR="00DA6848" w:rsidRPr="00783482" w:rsidRDefault="00DA6848" w:rsidP="00DA6848">
            <w:pPr>
              <w:spacing w:before="40" w:after="120" w:line="220" w:lineRule="exact"/>
            </w:pPr>
            <w:r>
              <w:t>-</w:t>
            </w:r>
          </w:p>
        </w:tc>
        <w:tc>
          <w:tcPr>
            <w:tcW w:w="1047" w:type="dxa"/>
            <w:shd w:val="clear" w:color="auto" w:fill="auto"/>
          </w:tcPr>
          <w:p w14:paraId="19AA8B8E" w14:textId="77777777" w:rsidR="00DA6848" w:rsidRPr="00783482" w:rsidRDefault="00DA6848" w:rsidP="00DA6848">
            <w:pPr>
              <w:spacing w:before="40" w:after="120" w:line="220" w:lineRule="exact"/>
            </w:pPr>
            <w:r w:rsidRPr="00783482">
              <w:t>Spanish</w:t>
            </w:r>
          </w:p>
        </w:tc>
      </w:tr>
      <w:tr w:rsidR="00DA6848" w:rsidRPr="00783482" w14:paraId="2090598D" w14:textId="77777777" w:rsidTr="00DA6848">
        <w:trPr>
          <w:trHeight w:val="240"/>
        </w:trPr>
        <w:tc>
          <w:tcPr>
            <w:tcW w:w="1843" w:type="dxa"/>
            <w:shd w:val="clear" w:color="auto" w:fill="auto"/>
          </w:tcPr>
          <w:p w14:paraId="4A1D9C38"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Guinea-Bissau</w:t>
                </w:r>
              </w:smartTag>
            </w:smartTag>
          </w:p>
        </w:tc>
        <w:tc>
          <w:tcPr>
            <w:tcW w:w="1144" w:type="dxa"/>
            <w:shd w:val="clear" w:color="auto" w:fill="auto"/>
          </w:tcPr>
          <w:p w14:paraId="6CFEF92A" w14:textId="77777777" w:rsidR="00DA6848" w:rsidRPr="00783482" w:rsidRDefault="00DA6848" w:rsidP="00DA6848">
            <w:pPr>
              <w:spacing w:before="40" w:after="120" w:line="220" w:lineRule="exact"/>
            </w:pPr>
            <w:r w:rsidRPr="00783482">
              <w:t>-</w:t>
            </w:r>
          </w:p>
        </w:tc>
        <w:tc>
          <w:tcPr>
            <w:tcW w:w="996" w:type="dxa"/>
            <w:shd w:val="clear" w:color="auto" w:fill="auto"/>
          </w:tcPr>
          <w:p w14:paraId="0CA9C4E2" w14:textId="77777777" w:rsidR="00DA6848" w:rsidRPr="00783482" w:rsidRDefault="00DA6848" w:rsidP="00DA6848">
            <w:pPr>
              <w:spacing w:before="40" w:after="120" w:line="220" w:lineRule="exact"/>
            </w:pPr>
          </w:p>
        </w:tc>
        <w:tc>
          <w:tcPr>
            <w:tcW w:w="883" w:type="dxa"/>
            <w:shd w:val="clear" w:color="auto" w:fill="auto"/>
          </w:tcPr>
          <w:p w14:paraId="67F2D90E" w14:textId="77777777" w:rsidR="00DA6848" w:rsidRPr="00783482" w:rsidRDefault="00DA6848" w:rsidP="00DA6848">
            <w:pPr>
              <w:spacing w:before="40" w:after="120" w:line="220" w:lineRule="exact"/>
            </w:pPr>
          </w:p>
        </w:tc>
        <w:tc>
          <w:tcPr>
            <w:tcW w:w="247" w:type="dxa"/>
            <w:shd w:val="clear" w:color="auto" w:fill="auto"/>
          </w:tcPr>
          <w:p w14:paraId="6A7DEECF" w14:textId="77777777" w:rsidR="00DA6848" w:rsidRPr="00783482" w:rsidRDefault="00DA6848" w:rsidP="00DA6848">
            <w:pPr>
              <w:spacing w:before="40" w:after="120" w:line="220" w:lineRule="exact"/>
            </w:pPr>
          </w:p>
        </w:tc>
        <w:tc>
          <w:tcPr>
            <w:tcW w:w="219" w:type="dxa"/>
            <w:shd w:val="clear" w:color="auto" w:fill="auto"/>
          </w:tcPr>
          <w:p w14:paraId="7C3F7DA5" w14:textId="77777777" w:rsidR="00DA6848" w:rsidRPr="00783482" w:rsidRDefault="00DA6848" w:rsidP="00DA6848">
            <w:pPr>
              <w:spacing w:before="40" w:after="120" w:line="220" w:lineRule="exact"/>
            </w:pPr>
          </w:p>
        </w:tc>
        <w:tc>
          <w:tcPr>
            <w:tcW w:w="218" w:type="dxa"/>
            <w:shd w:val="clear" w:color="auto" w:fill="auto"/>
          </w:tcPr>
          <w:p w14:paraId="2AC42C36" w14:textId="77777777" w:rsidR="00DA6848" w:rsidRPr="00783482" w:rsidRDefault="00DA6848" w:rsidP="00DA6848">
            <w:pPr>
              <w:spacing w:before="40" w:after="120" w:line="220" w:lineRule="exact"/>
            </w:pPr>
          </w:p>
        </w:tc>
        <w:tc>
          <w:tcPr>
            <w:tcW w:w="221" w:type="dxa"/>
            <w:shd w:val="clear" w:color="auto" w:fill="auto"/>
          </w:tcPr>
          <w:p w14:paraId="42E0E477" w14:textId="77777777" w:rsidR="00DA6848" w:rsidRPr="00783482" w:rsidRDefault="00DA6848" w:rsidP="00DA6848">
            <w:pPr>
              <w:spacing w:before="40" w:after="120" w:line="220" w:lineRule="exact"/>
            </w:pPr>
          </w:p>
        </w:tc>
        <w:tc>
          <w:tcPr>
            <w:tcW w:w="219" w:type="dxa"/>
            <w:shd w:val="clear" w:color="auto" w:fill="auto"/>
          </w:tcPr>
          <w:p w14:paraId="48A982B2" w14:textId="77777777" w:rsidR="00DA6848" w:rsidRPr="00783482" w:rsidRDefault="00DA6848" w:rsidP="00DA6848">
            <w:pPr>
              <w:spacing w:before="40" w:after="120" w:line="220" w:lineRule="exact"/>
            </w:pPr>
          </w:p>
        </w:tc>
        <w:tc>
          <w:tcPr>
            <w:tcW w:w="229" w:type="dxa"/>
            <w:shd w:val="clear" w:color="auto" w:fill="auto"/>
          </w:tcPr>
          <w:p w14:paraId="2A07BBDC" w14:textId="77777777" w:rsidR="00DA6848" w:rsidRPr="00783482" w:rsidRDefault="00DA6848" w:rsidP="00DA6848">
            <w:pPr>
              <w:spacing w:before="40" w:after="120" w:line="220" w:lineRule="exact"/>
            </w:pPr>
          </w:p>
        </w:tc>
        <w:tc>
          <w:tcPr>
            <w:tcW w:w="247" w:type="dxa"/>
            <w:shd w:val="clear" w:color="auto" w:fill="auto"/>
          </w:tcPr>
          <w:p w14:paraId="05BEAE8F" w14:textId="77777777" w:rsidR="00DA6848" w:rsidRPr="00783482" w:rsidRDefault="00DA6848" w:rsidP="00DA6848">
            <w:pPr>
              <w:spacing w:before="40" w:after="120" w:line="220" w:lineRule="exact"/>
            </w:pPr>
          </w:p>
        </w:tc>
        <w:tc>
          <w:tcPr>
            <w:tcW w:w="1047" w:type="dxa"/>
            <w:shd w:val="clear" w:color="auto" w:fill="auto"/>
          </w:tcPr>
          <w:p w14:paraId="7F3B49EF" w14:textId="77777777" w:rsidR="00DA6848" w:rsidRPr="00783482" w:rsidRDefault="00DA6848" w:rsidP="00DA6848">
            <w:pPr>
              <w:spacing w:before="40" w:after="120" w:line="220" w:lineRule="exact"/>
            </w:pPr>
          </w:p>
        </w:tc>
      </w:tr>
      <w:tr w:rsidR="00DA6848" w:rsidRPr="00783482" w14:paraId="6EF1CD51" w14:textId="77777777" w:rsidTr="00DA6848">
        <w:trPr>
          <w:trHeight w:val="240"/>
        </w:trPr>
        <w:tc>
          <w:tcPr>
            <w:tcW w:w="1843" w:type="dxa"/>
            <w:shd w:val="clear" w:color="auto" w:fill="auto"/>
          </w:tcPr>
          <w:p w14:paraId="5CC83649" w14:textId="77777777" w:rsidR="00DA6848" w:rsidRPr="00783482" w:rsidRDefault="00DA6848" w:rsidP="00DA6848">
            <w:pPr>
              <w:spacing w:before="40" w:after="120" w:line="220" w:lineRule="exact"/>
            </w:pPr>
            <w:r w:rsidRPr="00783482">
              <w:t>Holy See</w:t>
            </w:r>
          </w:p>
        </w:tc>
        <w:tc>
          <w:tcPr>
            <w:tcW w:w="1144" w:type="dxa"/>
            <w:shd w:val="clear" w:color="auto" w:fill="auto"/>
          </w:tcPr>
          <w:p w14:paraId="07D773FA" w14:textId="77777777" w:rsidR="00DA6848" w:rsidRPr="00783482" w:rsidRDefault="00DA6848" w:rsidP="00DA6848">
            <w:pPr>
              <w:spacing w:before="40" w:after="120" w:line="220" w:lineRule="exact"/>
            </w:pPr>
            <w:r>
              <w:t>16</w:t>
            </w:r>
            <w:r w:rsidRPr="00783482">
              <w:t>.0</w:t>
            </w:r>
            <w:r>
              <w:t>3</w:t>
            </w:r>
            <w:r w:rsidRPr="00783482">
              <w:t>.20</w:t>
            </w:r>
            <w:r>
              <w:t>21</w:t>
            </w:r>
          </w:p>
        </w:tc>
        <w:tc>
          <w:tcPr>
            <w:tcW w:w="996" w:type="dxa"/>
            <w:shd w:val="clear" w:color="auto" w:fill="auto"/>
          </w:tcPr>
          <w:p w14:paraId="6F88EF0C" w14:textId="77777777" w:rsidR="00DA6848" w:rsidRPr="00783482" w:rsidRDefault="00DA6848" w:rsidP="00DA6848">
            <w:pPr>
              <w:spacing w:before="40" w:after="120" w:line="220" w:lineRule="exact"/>
            </w:pPr>
            <w:r w:rsidRPr="00783482">
              <w:t>Summary</w:t>
            </w:r>
          </w:p>
        </w:tc>
        <w:tc>
          <w:tcPr>
            <w:tcW w:w="883" w:type="dxa"/>
            <w:shd w:val="clear" w:color="auto" w:fill="auto"/>
          </w:tcPr>
          <w:p w14:paraId="73478628" w14:textId="77777777" w:rsidR="00DA6848" w:rsidRPr="00783482" w:rsidRDefault="00DA6848" w:rsidP="00DA6848">
            <w:pPr>
              <w:spacing w:before="40" w:after="120" w:line="220" w:lineRule="exact"/>
            </w:pPr>
            <w:r w:rsidRPr="00783482">
              <w:t>Yes</w:t>
            </w:r>
          </w:p>
        </w:tc>
        <w:tc>
          <w:tcPr>
            <w:tcW w:w="247" w:type="dxa"/>
            <w:shd w:val="clear" w:color="auto" w:fill="auto"/>
          </w:tcPr>
          <w:p w14:paraId="19F2B4D4" w14:textId="77777777" w:rsidR="00DA6848" w:rsidRPr="00783482" w:rsidRDefault="00DA6848" w:rsidP="00DA6848">
            <w:pPr>
              <w:spacing w:before="40" w:after="120" w:line="220" w:lineRule="exact"/>
            </w:pPr>
            <w:r w:rsidRPr="00783482">
              <w:t>-</w:t>
            </w:r>
          </w:p>
        </w:tc>
        <w:tc>
          <w:tcPr>
            <w:tcW w:w="219" w:type="dxa"/>
            <w:shd w:val="clear" w:color="auto" w:fill="auto"/>
          </w:tcPr>
          <w:p w14:paraId="0F0FEC14" w14:textId="77777777" w:rsidR="00DA6848" w:rsidRPr="00783482" w:rsidRDefault="00DA6848" w:rsidP="00DA6848">
            <w:pPr>
              <w:spacing w:before="40" w:after="120" w:line="220" w:lineRule="exact"/>
            </w:pPr>
            <w:r w:rsidRPr="00783482">
              <w:t>-</w:t>
            </w:r>
          </w:p>
        </w:tc>
        <w:tc>
          <w:tcPr>
            <w:tcW w:w="218" w:type="dxa"/>
            <w:shd w:val="clear" w:color="auto" w:fill="auto"/>
          </w:tcPr>
          <w:p w14:paraId="70E0848B" w14:textId="77777777" w:rsidR="00DA6848" w:rsidRPr="00783482" w:rsidRDefault="00DA6848" w:rsidP="00DA6848">
            <w:pPr>
              <w:spacing w:before="40" w:after="120" w:line="220" w:lineRule="exact"/>
            </w:pPr>
            <w:r w:rsidRPr="00783482">
              <w:t>-</w:t>
            </w:r>
          </w:p>
        </w:tc>
        <w:tc>
          <w:tcPr>
            <w:tcW w:w="221" w:type="dxa"/>
            <w:shd w:val="clear" w:color="auto" w:fill="auto"/>
          </w:tcPr>
          <w:p w14:paraId="7049BB0F" w14:textId="77777777" w:rsidR="00DA6848" w:rsidRPr="00783482" w:rsidRDefault="00DA6848" w:rsidP="00DA6848">
            <w:pPr>
              <w:spacing w:before="40" w:after="120" w:line="220" w:lineRule="exact"/>
            </w:pPr>
            <w:r w:rsidRPr="00783482">
              <w:t>-</w:t>
            </w:r>
          </w:p>
        </w:tc>
        <w:tc>
          <w:tcPr>
            <w:tcW w:w="219" w:type="dxa"/>
            <w:shd w:val="clear" w:color="auto" w:fill="auto"/>
          </w:tcPr>
          <w:p w14:paraId="579A244F" w14:textId="77777777" w:rsidR="00DA6848" w:rsidRPr="00783482" w:rsidRDefault="00DA6848" w:rsidP="00DA6848">
            <w:pPr>
              <w:spacing w:before="40" w:after="120" w:line="220" w:lineRule="exact"/>
            </w:pPr>
            <w:r w:rsidRPr="00783482">
              <w:t>-</w:t>
            </w:r>
          </w:p>
        </w:tc>
        <w:tc>
          <w:tcPr>
            <w:tcW w:w="229" w:type="dxa"/>
            <w:shd w:val="clear" w:color="auto" w:fill="auto"/>
          </w:tcPr>
          <w:p w14:paraId="4F6FE043" w14:textId="77777777" w:rsidR="00DA6848" w:rsidRPr="00783482" w:rsidRDefault="00DA6848" w:rsidP="00DA6848">
            <w:pPr>
              <w:spacing w:before="40" w:after="120" w:line="220" w:lineRule="exact"/>
            </w:pPr>
            <w:r w:rsidRPr="00783482">
              <w:t>-</w:t>
            </w:r>
          </w:p>
        </w:tc>
        <w:tc>
          <w:tcPr>
            <w:tcW w:w="247" w:type="dxa"/>
            <w:shd w:val="clear" w:color="auto" w:fill="auto"/>
          </w:tcPr>
          <w:p w14:paraId="11FB43F5" w14:textId="77777777" w:rsidR="00DA6848" w:rsidRPr="00783482" w:rsidRDefault="00DA6848" w:rsidP="00DA6848">
            <w:pPr>
              <w:spacing w:before="40" w:after="120" w:line="220" w:lineRule="exact"/>
            </w:pPr>
            <w:r w:rsidRPr="00783482">
              <w:t>-</w:t>
            </w:r>
          </w:p>
        </w:tc>
        <w:tc>
          <w:tcPr>
            <w:tcW w:w="1047" w:type="dxa"/>
            <w:shd w:val="clear" w:color="auto" w:fill="auto"/>
          </w:tcPr>
          <w:p w14:paraId="6F6ACAC5" w14:textId="77777777" w:rsidR="00DA6848" w:rsidRPr="00783482" w:rsidRDefault="00DA6848" w:rsidP="00DA6848">
            <w:pPr>
              <w:spacing w:before="40" w:after="120" w:line="220" w:lineRule="exact"/>
            </w:pPr>
            <w:r w:rsidRPr="00783482">
              <w:t>English</w:t>
            </w:r>
          </w:p>
        </w:tc>
      </w:tr>
      <w:tr w:rsidR="00DA6848" w:rsidRPr="00783482" w14:paraId="396A5168" w14:textId="77777777" w:rsidTr="00DA6848">
        <w:trPr>
          <w:trHeight w:val="240"/>
        </w:trPr>
        <w:tc>
          <w:tcPr>
            <w:tcW w:w="1843" w:type="dxa"/>
            <w:shd w:val="clear" w:color="auto" w:fill="auto"/>
          </w:tcPr>
          <w:p w14:paraId="4D5E900A"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Honduras</w:t>
                </w:r>
              </w:smartTag>
            </w:smartTag>
          </w:p>
        </w:tc>
        <w:tc>
          <w:tcPr>
            <w:tcW w:w="1144" w:type="dxa"/>
            <w:shd w:val="clear" w:color="auto" w:fill="auto"/>
          </w:tcPr>
          <w:p w14:paraId="3FC8B3F6" w14:textId="77777777" w:rsidR="00DA6848" w:rsidRPr="00783482" w:rsidRDefault="00DA6848" w:rsidP="00DA6848">
            <w:pPr>
              <w:spacing w:before="40" w:after="120" w:line="220" w:lineRule="exact"/>
            </w:pPr>
            <w:r w:rsidRPr="00783482">
              <w:t>-</w:t>
            </w:r>
          </w:p>
        </w:tc>
        <w:tc>
          <w:tcPr>
            <w:tcW w:w="996" w:type="dxa"/>
            <w:shd w:val="clear" w:color="auto" w:fill="auto"/>
          </w:tcPr>
          <w:p w14:paraId="11ACC687" w14:textId="77777777" w:rsidR="00DA6848" w:rsidRPr="00783482" w:rsidRDefault="00DA6848" w:rsidP="00DA6848">
            <w:pPr>
              <w:spacing w:before="40" w:after="120" w:line="220" w:lineRule="exact"/>
            </w:pPr>
          </w:p>
        </w:tc>
        <w:tc>
          <w:tcPr>
            <w:tcW w:w="883" w:type="dxa"/>
            <w:shd w:val="clear" w:color="auto" w:fill="auto"/>
          </w:tcPr>
          <w:p w14:paraId="2C48DA92" w14:textId="77777777" w:rsidR="00DA6848" w:rsidRPr="00783482" w:rsidRDefault="00DA6848" w:rsidP="00DA6848">
            <w:pPr>
              <w:spacing w:before="40" w:after="120" w:line="220" w:lineRule="exact"/>
            </w:pPr>
          </w:p>
        </w:tc>
        <w:tc>
          <w:tcPr>
            <w:tcW w:w="247" w:type="dxa"/>
            <w:shd w:val="clear" w:color="auto" w:fill="auto"/>
          </w:tcPr>
          <w:p w14:paraId="01F5EF5B" w14:textId="77777777" w:rsidR="00DA6848" w:rsidRPr="00783482" w:rsidRDefault="00DA6848" w:rsidP="00DA6848">
            <w:pPr>
              <w:spacing w:before="40" w:after="120" w:line="220" w:lineRule="exact"/>
              <w:jc w:val="center"/>
            </w:pPr>
          </w:p>
        </w:tc>
        <w:tc>
          <w:tcPr>
            <w:tcW w:w="219" w:type="dxa"/>
            <w:shd w:val="clear" w:color="auto" w:fill="auto"/>
          </w:tcPr>
          <w:p w14:paraId="52EC2124" w14:textId="77777777" w:rsidR="00DA6848" w:rsidRPr="00783482" w:rsidRDefault="00DA6848" w:rsidP="00DA6848">
            <w:pPr>
              <w:spacing w:before="40" w:after="120" w:line="220" w:lineRule="exact"/>
              <w:jc w:val="center"/>
            </w:pPr>
          </w:p>
        </w:tc>
        <w:tc>
          <w:tcPr>
            <w:tcW w:w="218" w:type="dxa"/>
            <w:shd w:val="clear" w:color="auto" w:fill="auto"/>
          </w:tcPr>
          <w:p w14:paraId="47C04CEE" w14:textId="77777777" w:rsidR="00DA6848" w:rsidRPr="00783482" w:rsidRDefault="00DA6848" w:rsidP="00DA6848">
            <w:pPr>
              <w:spacing w:before="40" w:after="120" w:line="220" w:lineRule="exact"/>
              <w:jc w:val="center"/>
            </w:pPr>
          </w:p>
        </w:tc>
        <w:tc>
          <w:tcPr>
            <w:tcW w:w="221" w:type="dxa"/>
            <w:shd w:val="clear" w:color="auto" w:fill="auto"/>
          </w:tcPr>
          <w:p w14:paraId="375411B1" w14:textId="77777777" w:rsidR="00DA6848" w:rsidRPr="00783482" w:rsidRDefault="00DA6848" w:rsidP="00DA6848">
            <w:pPr>
              <w:spacing w:before="40" w:after="120" w:line="220" w:lineRule="exact"/>
              <w:jc w:val="center"/>
            </w:pPr>
          </w:p>
        </w:tc>
        <w:tc>
          <w:tcPr>
            <w:tcW w:w="219" w:type="dxa"/>
            <w:shd w:val="clear" w:color="auto" w:fill="auto"/>
          </w:tcPr>
          <w:p w14:paraId="2F3774DD" w14:textId="77777777" w:rsidR="00DA6848" w:rsidRPr="00783482" w:rsidRDefault="00DA6848" w:rsidP="00DA6848">
            <w:pPr>
              <w:spacing w:before="40" w:after="120" w:line="220" w:lineRule="exact"/>
              <w:jc w:val="center"/>
            </w:pPr>
          </w:p>
        </w:tc>
        <w:tc>
          <w:tcPr>
            <w:tcW w:w="229" w:type="dxa"/>
            <w:shd w:val="clear" w:color="auto" w:fill="auto"/>
          </w:tcPr>
          <w:p w14:paraId="7D8B19A6" w14:textId="77777777" w:rsidR="00DA6848" w:rsidRPr="00783482" w:rsidRDefault="00DA6848" w:rsidP="00DA6848">
            <w:pPr>
              <w:spacing w:before="40" w:after="120" w:line="220" w:lineRule="exact"/>
              <w:jc w:val="center"/>
            </w:pPr>
          </w:p>
        </w:tc>
        <w:tc>
          <w:tcPr>
            <w:tcW w:w="247" w:type="dxa"/>
            <w:shd w:val="clear" w:color="auto" w:fill="auto"/>
          </w:tcPr>
          <w:p w14:paraId="5C63ED90" w14:textId="77777777" w:rsidR="00DA6848" w:rsidRPr="00783482" w:rsidRDefault="00DA6848" w:rsidP="00DA6848">
            <w:pPr>
              <w:spacing w:before="40" w:after="120" w:line="220" w:lineRule="exact"/>
              <w:jc w:val="center"/>
            </w:pPr>
          </w:p>
        </w:tc>
        <w:tc>
          <w:tcPr>
            <w:tcW w:w="1047" w:type="dxa"/>
            <w:shd w:val="clear" w:color="auto" w:fill="auto"/>
          </w:tcPr>
          <w:p w14:paraId="009D9BB0" w14:textId="77777777" w:rsidR="00DA6848" w:rsidRPr="00783482" w:rsidRDefault="00DA6848" w:rsidP="00DA6848">
            <w:pPr>
              <w:spacing w:before="40" w:after="120" w:line="220" w:lineRule="exact"/>
            </w:pPr>
          </w:p>
        </w:tc>
      </w:tr>
      <w:tr w:rsidR="00DA6848" w:rsidRPr="00783482" w14:paraId="6BA6A309" w14:textId="77777777" w:rsidTr="00DA6848">
        <w:trPr>
          <w:trHeight w:val="240"/>
        </w:trPr>
        <w:tc>
          <w:tcPr>
            <w:tcW w:w="1843" w:type="dxa"/>
            <w:shd w:val="clear" w:color="auto" w:fill="auto"/>
          </w:tcPr>
          <w:p w14:paraId="3EC1CB8A"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Hungary</w:t>
                </w:r>
              </w:smartTag>
            </w:smartTag>
          </w:p>
        </w:tc>
        <w:tc>
          <w:tcPr>
            <w:tcW w:w="1144" w:type="dxa"/>
            <w:shd w:val="clear" w:color="auto" w:fill="auto"/>
          </w:tcPr>
          <w:p w14:paraId="2BAA3A63" w14:textId="77777777" w:rsidR="00DA6848" w:rsidRPr="00783482" w:rsidRDefault="00DA6848" w:rsidP="00DA6848">
            <w:pPr>
              <w:spacing w:before="40" w:after="120" w:line="220" w:lineRule="exact"/>
            </w:pPr>
            <w:r w:rsidRPr="00783482">
              <w:t>-</w:t>
            </w:r>
          </w:p>
        </w:tc>
        <w:tc>
          <w:tcPr>
            <w:tcW w:w="996" w:type="dxa"/>
            <w:shd w:val="clear" w:color="auto" w:fill="auto"/>
          </w:tcPr>
          <w:p w14:paraId="3C8EA5DB" w14:textId="77777777" w:rsidR="00DA6848" w:rsidRPr="00783482" w:rsidRDefault="00DA6848" w:rsidP="00DA6848">
            <w:pPr>
              <w:spacing w:before="40" w:after="120" w:line="220" w:lineRule="exact"/>
            </w:pPr>
          </w:p>
        </w:tc>
        <w:tc>
          <w:tcPr>
            <w:tcW w:w="883" w:type="dxa"/>
            <w:shd w:val="clear" w:color="auto" w:fill="auto"/>
          </w:tcPr>
          <w:p w14:paraId="477D9DBF" w14:textId="77777777" w:rsidR="00DA6848" w:rsidRPr="00783482" w:rsidRDefault="00DA6848" w:rsidP="00DA6848">
            <w:pPr>
              <w:spacing w:before="40" w:after="120" w:line="220" w:lineRule="exact"/>
            </w:pPr>
          </w:p>
        </w:tc>
        <w:tc>
          <w:tcPr>
            <w:tcW w:w="247" w:type="dxa"/>
            <w:shd w:val="clear" w:color="auto" w:fill="auto"/>
          </w:tcPr>
          <w:p w14:paraId="39198466" w14:textId="77777777" w:rsidR="00DA6848" w:rsidRPr="00783482" w:rsidRDefault="00DA6848" w:rsidP="00DA6848">
            <w:pPr>
              <w:spacing w:before="40" w:after="120" w:line="220" w:lineRule="exact"/>
            </w:pPr>
          </w:p>
        </w:tc>
        <w:tc>
          <w:tcPr>
            <w:tcW w:w="219" w:type="dxa"/>
            <w:shd w:val="clear" w:color="auto" w:fill="auto"/>
          </w:tcPr>
          <w:p w14:paraId="22F918FE" w14:textId="77777777" w:rsidR="00DA6848" w:rsidRPr="00783482" w:rsidRDefault="00DA6848" w:rsidP="00DA6848">
            <w:pPr>
              <w:spacing w:before="40" w:after="120" w:line="220" w:lineRule="exact"/>
            </w:pPr>
          </w:p>
        </w:tc>
        <w:tc>
          <w:tcPr>
            <w:tcW w:w="218" w:type="dxa"/>
            <w:shd w:val="clear" w:color="auto" w:fill="auto"/>
          </w:tcPr>
          <w:p w14:paraId="49409D3E" w14:textId="77777777" w:rsidR="00DA6848" w:rsidRPr="00783482" w:rsidRDefault="00DA6848" w:rsidP="00DA6848">
            <w:pPr>
              <w:spacing w:before="40" w:after="120" w:line="220" w:lineRule="exact"/>
            </w:pPr>
          </w:p>
        </w:tc>
        <w:tc>
          <w:tcPr>
            <w:tcW w:w="221" w:type="dxa"/>
            <w:shd w:val="clear" w:color="auto" w:fill="auto"/>
          </w:tcPr>
          <w:p w14:paraId="4EDD2C9D" w14:textId="77777777" w:rsidR="00DA6848" w:rsidRPr="00783482" w:rsidRDefault="00DA6848" w:rsidP="00DA6848">
            <w:pPr>
              <w:spacing w:before="40" w:after="120" w:line="220" w:lineRule="exact"/>
            </w:pPr>
          </w:p>
        </w:tc>
        <w:tc>
          <w:tcPr>
            <w:tcW w:w="219" w:type="dxa"/>
            <w:shd w:val="clear" w:color="auto" w:fill="auto"/>
          </w:tcPr>
          <w:p w14:paraId="16055BC1" w14:textId="77777777" w:rsidR="00DA6848" w:rsidRPr="00783482" w:rsidRDefault="00DA6848" w:rsidP="00DA6848">
            <w:pPr>
              <w:spacing w:before="40" w:after="120" w:line="220" w:lineRule="exact"/>
            </w:pPr>
          </w:p>
        </w:tc>
        <w:tc>
          <w:tcPr>
            <w:tcW w:w="229" w:type="dxa"/>
            <w:shd w:val="clear" w:color="auto" w:fill="auto"/>
          </w:tcPr>
          <w:p w14:paraId="669DB0FC" w14:textId="77777777" w:rsidR="00DA6848" w:rsidRPr="00783482" w:rsidRDefault="00DA6848" w:rsidP="00DA6848">
            <w:pPr>
              <w:spacing w:before="40" w:after="120" w:line="220" w:lineRule="exact"/>
            </w:pPr>
          </w:p>
        </w:tc>
        <w:tc>
          <w:tcPr>
            <w:tcW w:w="247" w:type="dxa"/>
            <w:shd w:val="clear" w:color="auto" w:fill="auto"/>
          </w:tcPr>
          <w:p w14:paraId="4A9BA463" w14:textId="77777777" w:rsidR="00DA6848" w:rsidRPr="00783482" w:rsidRDefault="00DA6848" w:rsidP="00DA6848">
            <w:pPr>
              <w:spacing w:before="40" w:after="120" w:line="220" w:lineRule="exact"/>
            </w:pPr>
          </w:p>
        </w:tc>
        <w:tc>
          <w:tcPr>
            <w:tcW w:w="1047" w:type="dxa"/>
            <w:shd w:val="clear" w:color="auto" w:fill="auto"/>
          </w:tcPr>
          <w:p w14:paraId="4FFE58EF" w14:textId="77777777" w:rsidR="00DA6848" w:rsidRPr="00783482" w:rsidRDefault="00DA6848" w:rsidP="00DA6848">
            <w:pPr>
              <w:spacing w:before="40" w:after="120" w:line="220" w:lineRule="exact"/>
            </w:pPr>
          </w:p>
        </w:tc>
      </w:tr>
      <w:tr w:rsidR="00DA6848" w:rsidRPr="00783482" w14:paraId="177EF961" w14:textId="77777777" w:rsidTr="00DA6848">
        <w:trPr>
          <w:trHeight w:val="240"/>
        </w:trPr>
        <w:tc>
          <w:tcPr>
            <w:tcW w:w="1843" w:type="dxa"/>
            <w:shd w:val="clear" w:color="auto" w:fill="auto"/>
          </w:tcPr>
          <w:p w14:paraId="72C984C8"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Iceland</w:t>
                </w:r>
              </w:smartTag>
            </w:smartTag>
          </w:p>
        </w:tc>
        <w:tc>
          <w:tcPr>
            <w:tcW w:w="1144" w:type="dxa"/>
            <w:shd w:val="clear" w:color="auto" w:fill="auto"/>
          </w:tcPr>
          <w:p w14:paraId="37F7D7E1" w14:textId="77777777" w:rsidR="00DA6848" w:rsidRPr="00783482" w:rsidRDefault="00DA6848" w:rsidP="00DA6848">
            <w:pPr>
              <w:spacing w:before="40" w:after="120" w:line="220" w:lineRule="exact"/>
            </w:pPr>
            <w:r w:rsidRPr="00783482">
              <w:t>-</w:t>
            </w:r>
          </w:p>
        </w:tc>
        <w:tc>
          <w:tcPr>
            <w:tcW w:w="996" w:type="dxa"/>
            <w:shd w:val="clear" w:color="auto" w:fill="auto"/>
          </w:tcPr>
          <w:p w14:paraId="3A21A9E1" w14:textId="77777777" w:rsidR="00DA6848" w:rsidRPr="00783482" w:rsidRDefault="00DA6848" w:rsidP="00DA6848">
            <w:pPr>
              <w:spacing w:before="40" w:after="120" w:line="220" w:lineRule="exact"/>
            </w:pPr>
          </w:p>
        </w:tc>
        <w:tc>
          <w:tcPr>
            <w:tcW w:w="883" w:type="dxa"/>
            <w:shd w:val="clear" w:color="auto" w:fill="auto"/>
          </w:tcPr>
          <w:p w14:paraId="387F0018" w14:textId="77777777" w:rsidR="00DA6848" w:rsidRPr="00783482" w:rsidRDefault="00DA6848" w:rsidP="00DA6848">
            <w:pPr>
              <w:spacing w:before="40" w:after="120" w:line="220" w:lineRule="exact"/>
            </w:pPr>
          </w:p>
        </w:tc>
        <w:tc>
          <w:tcPr>
            <w:tcW w:w="247" w:type="dxa"/>
            <w:shd w:val="clear" w:color="auto" w:fill="auto"/>
          </w:tcPr>
          <w:p w14:paraId="7B336D03" w14:textId="77777777" w:rsidR="00DA6848" w:rsidRPr="00783482" w:rsidRDefault="00DA6848" w:rsidP="00DA6848">
            <w:pPr>
              <w:spacing w:before="40" w:after="120" w:line="220" w:lineRule="exact"/>
              <w:jc w:val="center"/>
            </w:pPr>
          </w:p>
        </w:tc>
        <w:tc>
          <w:tcPr>
            <w:tcW w:w="219" w:type="dxa"/>
            <w:shd w:val="clear" w:color="auto" w:fill="auto"/>
          </w:tcPr>
          <w:p w14:paraId="7EE9F330" w14:textId="77777777" w:rsidR="00DA6848" w:rsidRPr="00783482" w:rsidRDefault="00DA6848" w:rsidP="00DA6848">
            <w:pPr>
              <w:spacing w:before="40" w:after="120" w:line="220" w:lineRule="exact"/>
              <w:jc w:val="center"/>
            </w:pPr>
          </w:p>
        </w:tc>
        <w:tc>
          <w:tcPr>
            <w:tcW w:w="218" w:type="dxa"/>
            <w:shd w:val="clear" w:color="auto" w:fill="auto"/>
          </w:tcPr>
          <w:p w14:paraId="7023763D" w14:textId="77777777" w:rsidR="00DA6848" w:rsidRPr="00783482" w:rsidRDefault="00DA6848" w:rsidP="00DA6848">
            <w:pPr>
              <w:spacing w:before="40" w:after="120" w:line="220" w:lineRule="exact"/>
              <w:jc w:val="center"/>
            </w:pPr>
          </w:p>
        </w:tc>
        <w:tc>
          <w:tcPr>
            <w:tcW w:w="221" w:type="dxa"/>
            <w:shd w:val="clear" w:color="auto" w:fill="auto"/>
          </w:tcPr>
          <w:p w14:paraId="1B7C0177" w14:textId="77777777" w:rsidR="00DA6848" w:rsidRPr="00783482" w:rsidRDefault="00DA6848" w:rsidP="00DA6848">
            <w:pPr>
              <w:spacing w:before="40" w:after="120" w:line="220" w:lineRule="exact"/>
              <w:jc w:val="center"/>
            </w:pPr>
          </w:p>
        </w:tc>
        <w:tc>
          <w:tcPr>
            <w:tcW w:w="219" w:type="dxa"/>
            <w:shd w:val="clear" w:color="auto" w:fill="auto"/>
          </w:tcPr>
          <w:p w14:paraId="7F50FD15" w14:textId="77777777" w:rsidR="00DA6848" w:rsidRPr="00783482" w:rsidRDefault="00DA6848" w:rsidP="00DA6848">
            <w:pPr>
              <w:spacing w:before="40" w:after="120" w:line="220" w:lineRule="exact"/>
              <w:jc w:val="center"/>
            </w:pPr>
          </w:p>
        </w:tc>
        <w:tc>
          <w:tcPr>
            <w:tcW w:w="229" w:type="dxa"/>
            <w:shd w:val="clear" w:color="auto" w:fill="auto"/>
          </w:tcPr>
          <w:p w14:paraId="6109FA13" w14:textId="77777777" w:rsidR="00DA6848" w:rsidRPr="00783482" w:rsidRDefault="00DA6848" w:rsidP="00DA6848">
            <w:pPr>
              <w:spacing w:before="40" w:after="120" w:line="220" w:lineRule="exact"/>
              <w:jc w:val="center"/>
            </w:pPr>
          </w:p>
        </w:tc>
        <w:tc>
          <w:tcPr>
            <w:tcW w:w="247" w:type="dxa"/>
            <w:shd w:val="clear" w:color="auto" w:fill="auto"/>
          </w:tcPr>
          <w:p w14:paraId="56CB9706" w14:textId="77777777" w:rsidR="00DA6848" w:rsidRPr="00783482" w:rsidRDefault="00DA6848" w:rsidP="00DA6848">
            <w:pPr>
              <w:spacing w:before="40" w:after="120" w:line="220" w:lineRule="exact"/>
              <w:jc w:val="center"/>
            </w:pPr>
          </w:p>
        </w:tc>
        <w:tc>
          <w:tcPr>
            <w:tcW w:w="1047" w:type="dxa"/>
            <w:shd w:val="clear" w:color="auto" w:fill="auto"/>
          </w:tcPr>
          <w:p w14:paraId="5B6D9F23" w14:textId="77777777" w:rsidR="00DA6848" w:rsidRPr="00783482" w:rsidRDefault="00DA6848" w:rsidP="00DA6848">
            <w:pPr>
              <w:spacing w:before="40" w:after="120" w:line="220" w:lineRule="exact"/>
            </w:pPr>
          </w:p>
        </w:tc>
      </w:tr>
      <w:tr w:rsidR="00DA6848" w:rsidRPr="00783482" w14:paraId="16EFC57F" w14:textId="77777777" w:rsidTr="00DA6848">
        <w:trPr>
          <w:trHeight w:val="240"/>
        </w:trPr>
        <w:tc>
          <w:tcPr>
            <w:tcW w:w="1843" w:type="dxa"/>
            <w:shd w:val="clear" w:color="auto" w:fill="auto"/>
          </w:tcPr>
          <w:p w14:paraId="7D31B4C8"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India</w:t>
                </w:r>
              </w:smartTag>
            </w:smartTag>
          </w:p>
        </w:tc>
        <w:tc>
          <w:tcPr>
            <w:tcW w:w="1144" w:type="dxa"/>
            <w:shd w:val="clear" w:color="auto" w:fill="auto"/>
          </w:tcPr>
          <w:p w14:paraId="76F165D9" w14:textId="77777777" w:rsidR="00DA6848" w:rsidRPr="00783482" w:rsidRDefault="00DA6848" w:rsidP="00DA6848">
            <w:pPr>
              <w:spacing w:before="40" w:after="120" w:line="220" w:lineRule="exact"/>
            </w:pPr>
            <w:r>
              <w:t>01</w:t>
            </w:r>
            <w:r w:rsidRPr="00783482">
              <w:t>.0</w:t>
            </w:r>
            <w:r>
              <w:t>7</w:t>
            </w:r>
            <w:r w:rsidRPr="00783482">
              <w:t>.20</w:t>
            </w:r>
            <w:r>
              <w:t>21</w:t>
            </w:r>
          </w:p>
        </w:tc>
        <w:tc>
          <w:tcPr>
            <w:tcW w:w="996" w:type="dxa"/>
            <w:shd w:val="clear" w:color="auto" w:fill="auto"/>
          </w:tcPr>
          <w:p w14:paraId="25DD2627" w14:textId="77777777" w:rsidR="00DA6848" w:rsidRPr="00783482" w:rsidRDefault="00DA6848" w:rsidP="00DA6848">
            <w:pPr>
              <w:spacing w:before="40" w:after="120" w:line="220" w:lineRule="exact"/>
            </w:pPr>
            <w:r>
              <w:rPr>
                <w:lang w:val="es-ES"/>
              </w:rPr>
              <w:t>Standard</w:t>
            </w:r>
          </w:p>
        </w:tc>
        <w:tc>
          <w:tcPr>
            <w:tcW w:w="883" w:type="dxa"/>
            <w:shd w:val="clear" w:color="auto" w:fill="auto"/>
          </w:tcPr>
          <w:p w14:paraId="300D646F" w14:textId="77777777" w:rsidR="00DA6848" w:rsidRPr="00783482" w:rsidRDefault="00DA6848" w:rsidP="00DA6848">
            <w:pPr>
              <w:spacing w:before="40" w:after="120" w:line="220" w:lineRule="exact"/>
            </w:pPr>
            <w:r w:rsidRPr="00783482">
              <w:t>Yes</w:t>
            </w:r>
          </w:p>
        </w:tc>
        <w:tc>
          <w:tcPr>
            <w:tcW w:w="247" w:type="dxa"/>
            <w:shd w:val="clear" w:color="auto" w:fill="auto"/>
          </w:tcPr>
          <w:p w14:paraId="0CD2CDFE" w14:textId="77777777" w:rsidR="00DA6848" w:rsidRPr="00783482" w:rsidRDefault="00DA6848" w:rsidP="00DA6848">
            <w:pPr>
              <w:spacing w:before="40" w:after="120" w:line="220" w:lineRule="exact"/>
            </w:pPr>
            <w:r w:rsidRPr="00783482">
              <w:t>-</w:t>
            </w:r>
          </w:p>
        </w:tc>
        <w:tc>
          <w:tcPr>
            <w:tcW w:w="219" w:type="dxa"/>
            <w:shd w:val="clear" w:color="auto" w:fill="auto"/>
          </w:tcPr>
          <w:p w14:paraId="0E3550AF" w14:textId="77777777" w:rsidR="00DA6848" w:rsidRPr="00783482" w:rsidRDefault="00DA6848" w:rsidP="00DA6848">
            <w:pPr>
              <w:spacing w:before="40" w:after="120" w:line="220" w:lineRule="exact"/>
            </w:pPr>
            <w:r w:rsidRPr="00783482">
              <w:t>-</w:t>
            </w:r>
          </w:p>
        </w:tc>
        <w:tc>
          <w:tcPr>
            <w:tcW w:w="218" w:type="dxa"/>
            <w:shd w:val="clear" w:color="auto" w:fill="auto"/>
          </w:tcPr>
          <w:p w14:paraId="2E650106" w14:textId="77777777" w:rsidR="00DA6848" w:rsidRPr="00783482" w:rsidRDefault="00DA6848" w:rsidP="00DA6848">
            <w:pPr>
              <w:spacing w:before="40" w:after="120" w:line="220" w:lineRule="exact"/>
            </w:pPr>
            <w:r w:rsidRPr="00783482">
              <w:t>-</w:t>
            </w:r>
          </w:p>
        </w:tc>
        <w:tc>
          <w:tcPr>
            <w:tcW w:w="221" w:type="dxa"/>
            <w:shd w:val="clear" w:color="auto" w:fill="auto"/>
          </w:tcPr>
          <w:p w14:paraId="73E5068A" w14:textId="77777777" w:rsidR="00DA6848" w:rsidRPr="00783482" w:rsidRDefault="00DA6848" w:rsidP="00DA6848">
            <w:pPr>
              <w:spacing w:before="40" w:after="120" w:line="220" w:lineRule="exact"/>
            </w:pPr>
            <w:r w:rsidRPr="00783482">
              <w:t>-</w:t>
            </w:r>
          </w:p>
        </w:tc>
        <w:tc>
          <w:tcPr>
            <w:tcW w:w="219" w:type="dxa"/>
            <w:shd w:val="clear" w:color="auto" w:fill="auto"/>
          </w:tcPr>
          <w:p w14:paraId="3438C149"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005BEFC1" w14:textId="77777777" w:rsidR="00DA6848" w:rsidRPr="00783482" w:rsidRDefault="00DA6848" w:rsidP="00DA6848">
            <w:pPr>
              <w:spacing w:before="40" w:after="120" w:line="220" w:lineRule="exact"/>
            </w:pPr>
            <w:r w:rsidRPr="00783482">
              <w:t>-</w:t>
            </w:r>
          </w:p>
        </w:tc>
        <w:tc>
          <w:tcPr>
            <w:tcW w:w="247" w:type="dxa"/>
            <w:shd w:val="clear" w:color="auto" w:fill="auto"/>
          </w:tcPr>
          <w:p w14:paraId="6209779C"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203E73DE" w14:textId="77777777" w:rsidR="00DA6848" w:rsidRPr="00783482" w:rsidRDefault="00DA6848" w:rsidP="00DA6848">
            <w:pPr>
              <w:spacing w:before="40" w:after="120" w:line="220" w:lineRule="exact"/>
            </w:pPr>
            <w:r w:rsidRPr="00783482">
              <w:t>English</w:t>
            </w:r>
          </w:p>
        </w:tc>
      </w:tr>
      <w:tr w:rsidR="00DA6848" w:rsidRPr="00783482" w14:paraId="40B8149E" w14:textId="77777777" w:rsidTr="00DA6848">
        <w:trPr>
          <w:trHeight w:val="240"/>
        </w:trPr>
        <w:tc>
          <w:tcPr>
            <w:tcW w:w="1843" w:type="dxa"/>
            <w:shd w:val="clear" w:color="auto" w:fill="auto"/>
          </w:tcPr>
          <w:p w14:paraId="0778554F" w14:textId="77777777" w:rsidR="00DA6848" w:rsidRPr="00783482" w:rsidRDefault="00DA6848" w:rsidP="00DA6848">
            <w:pPr>
              <w:spacing w:before="40" w:after="120" w:line="220" w:lineRule="exact"/>
            </w:pPr>
            <w:r w:rsidRPr="00783482">
              <w:t>Iraq</w:t>
            </w:r>
          </w:p>
        </w:tc>
        <w:tc>
          <w:tcPr>
            <w:tcW w:w="1144" w:type="dxa"/>
            <w:shd w:val="clear" w:color="auto" w:fill="auto"/>
          </w:tcPr>
          <w:p w14:paraId="2E6D65B5" w14:textId="77777777" w:rsidR="00DA6848" w:rsidRPr="00783482" w:rsidRDefault="00DA6848" w:rsidP="00DA6848">
            <w:pPr>
              <w:spacing w:before="40" w:after="120" w:line="220" w:lineRule="exact"/>
            </w:pPr>
            <w:r>
              <w:t>20</w:t>
            </w:r>
            <w:r w:rsidRPr="00783482">
              <w:t>.0</w:t>
            </w:r>
            <w:r>
              <w:t>4</w:t>
            </w:r>
            <w:r w:rsidRPr="00783482">
              <w:t>.20</w:t>
            </w:r>
            <w:r>
              <w:t>21</w:t>
            </w:r>
          </w:p>
        </w:tc>
        <w:tc>
          <w:tcPr>
            <w:tcW w:w="996" w:type="dxa"/>
            <w:shd w:val="clear" w:color="auto" w:fill="auto"/>
          </w:tcPr>
          <w:p w14:paraId="35E39876" w14:textId="77777777" w:rsidR="00DA6848" w:rsidRPr="00783482" w:rsidRDefault="00DA6848" w:rsidP="00DA6848">
            <w:pPr>
              <w:spacing w:before="40" w:after="120" w:line="220" w:lineRule="exact"/>
            </w:pPr>
            <w:r w:rsidRPr="00783482">
              <w:t>Standard</w:t>
            </w:r>
          </w:p>
        </w:tc>
        <w:tc>
          <w:tcPr>
            <w:tcW w:w="883" w:type="dxa"/>
            <w:shd w:val="clear" w:color="auto" w:fill="auto"/>
          </w:tcPr>
          <w:p w14:paraId="775CBA2F" w14:textId="77777777" w:rsidR="00DA6848" w:rsidRPr="00783482" w:rsidRDefault="00DA6848" w:rsidP="00DA6848">
            <w:pPr>
              <w:spacing w:before="40" w:after="120" w:line="220" w:lineRule="exact"/>
            </w:pPr>
            <w:r w:rsidRPr="00783482">
              <w:t>No</w:t>
            </w:r>
          </w:p>
        </w:tc>
        <w:tc>
          <w:tcPr>
            <w:tcW w:w="247" w:type="dxa"/>
            <w:shd w:val="clear" w:color="auto" w:fill="auto"/>
          </w:tcPr>
          <w:p w14:paraId="3B5F9CAD"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5E0A7F93"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53CD055D"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7B53AE41"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5450DBEA"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3D1173DA"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619655D9"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5F685600" w14:textId="77777777" w:rsidR="00DA6848" w:rsidRPr="00783482" w:rsidRDefault="00DA6848" w:rsidP="00DA6848">
            <w:pPr>
              <w:spacing w:before="40" w:after="120" w:line="220" w:lineRule="exact"/>
            </w:pPr>
            <w:r w:rsidRPr="00783482">
              <w:t>Arabic</w:t>
            </w:r>
          </w:p>
        </w:tc>
      </w:tr>
      <w:tr w:rsidR="00DA6848" w:rsidRPr="00783482" w14:paraId="7CB33925" w14:textId="77777777" w:rsidTr="00DA6848">
        <w:trPr>
          <w:trHeight w:val="240"/>
        </w:trPr>
        <w:tc>
          <w:tcPr>
            <w:tcW w:w="1843" w:type="dxa"/>
            <w:shd w:val="clear" w:color="auto" w:fill="auto"/>
          </w:tcPr>
          <w:p w14:paraId="70FBCA56"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Ireland</w:t>
                </w:r>
              </w:smartTag>
            </w:smartTag>
          </w:p>
        </w:tc>
        <w:tc>
          <w:tcPr>
            <w:tcW w:w="1144" w:type="dxa"/>
            <w:shd w:val="clear" w:color="auto" w:fill="auto"/>
          </w:tcPr>
          <w:p w14:paraId="068E3663" w14:textId="77777777" w:rsidR="00DA6848" w:rsidRPr="00783482" w:rsidRDefault="00DA6848" w:rsidP="00DA6848">
            <w:pPr>
              <w:spacing w:before="40" w:after="120" w:line="220" w:lineRule="exact"/>
              <w:rPr>
                <w:lang w:val="es-ES"/>
              </w:rPr>
            </w:pPr>
            <w:r>
              <w:rPr>
                <w:lang w:val="es-ES"/>
              </w:rPr>
              <w:t>31</w:t>
            </w:r>
            <w:r w:rsidRPr="00783482">
              <w:rPr>
                <w:lang w:val="es-ES"/>
              </w:rPr>
              <w:t>.03.20</w:t>
            </w:r>
            <w:r>
              <w:rPr>
                <w:lang w:val="es-ES"/>
              </w:rPr>
              <w:t>21</w:t>
            </w:r>
          </w:p>
        </w:tc>
        <w:tc>
          <w:tcPr>
            <w:tcW w:w="996" w:type="dxa"/>
            <w:shd w:val="clear" w:color="auto" w:fill="auto"/>
          </w:tcPr>
          <w:p w14:paraId="18C9323C" w14:textId="77777777" w:rsidR="00DA6848" w:rsidRPr="00783482" w:rsidRDefault="00DA6848" w:rsidP="00DA6848">
            <w:pPr>
              <w:spacing w:before="40" w:after="120" w:line="220" w:lineRule="exact"/>
              <w:rPr>
                <w:lang w:val="es-ES"/>
              </w:rPr>
            </w:pPr>
            <w:r>
              <w:rPr>
                <w:lang w:val="es-ES"/>
              </w:rPr>
              <w:t>Standard</w:t>
            </w:r>
          </w:p>
        </w:tc>
        <w:tc>
          <w:tcPr>
            <w:tcW w:w="883" w:type="dxa"/>
            <w:shd w:val="clear" w:color="auto" w:fill="auto"/>
          </w:tcPr>
          <w:p w14:paraId="7998D919"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77CD81D9"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21FB6615"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4487FE08" w14:textId="77777777" w:rsidR="00DA6848" w:rsidRPr="00783482" w:rsidRDefault="00DA6848" w:rsidP="00DA6848">
            <w:pPr>
              <w:spacing w:before="40" w:after="120" w:line="220" w:lineRule="exact"/>
              <w:jc w:val="center"/>
              <w:rPr>
                <w:lang w:val="es-ES"/>
              </w:rPr>
            </w:pPr>
            <w:r w:rsidRPr="00783482">
              <w:sym w:font="Wingdings 2" w:char="0050"/>
            </w:r>
          </w:p>
        </w:tc>
        <w:tc>
          <w:tcPr>
            <w:tcW w:w="221" w:type="dxa"/>
            <w:shd w:val="clear" w:color="auto" w:fill="auto"/>
          </w:tcPr>
          <w:p w14:paraId="302960E8"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3E77829E"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09DAB52D" w14:textId="77777777" w:rsidR="00DA6848" w:rsidRPr="00783482" w:rsidRDefault="00DA6848" w:rsidP="00DA6848">
            <w:pPr>
              <w:spacing w:before="40" w:after="120" w:line="220" w:lineRule="exact"/>
              <w:jc w:val="center"/>
              <w:rPr>
                <w:lang w:val="es-ES"/>
              </w:rPr>
            </w:pPr>
            <w:r w:rsidRPr="00783482">
              <w:sym w:font="Wingdings 2" w:char="0050"/>
            </w:r>
          </w:p>
        </w:tc>
        <w:tc>
          <w:tcPr>
            <w:tcW w:w="247" w:type="dxa"/>
            <w:shd w:val="clear" w:color="auto" w:fill="auto"/>
          </w:tcPr>
          <w:p w14:paraId="266547A8" w14:textId="77777777" w:rsidR="00DA6848" w:rsidRPr="00783482" w:rsidRDefault="00DA6848" w:rsidP="00DA6848">
            <w:pPr>
              <w:spacing w:before="40" w:after="120" w:line="220" w:lineRule="exact"/>
              <w:rPr>
                <w:lang w:val="es-ES"/>
              </w:rPr>
            </w:pPr>
            <w:r w:rsidRPr="00783482">
              <w:sym w:font="Wingdings 2" w:char="0050"/>
            </w:r>
          </w:p>
        </w:tc>
        <w:tc>
          <w:tcPr>
            <w:tcW w:w="1047" w:type="dxa"/>
            <w:shd w:val="clear" w:color="auto" w:fill="auto"/>
          </w:tcPr>
          <w:p w14:paraId="167AB660" w14:textId="77777777" w:rsidR="00DA6848" w:rsidRPr="00783482" w:rsidRDefault="00DA6848" w:rsidP="00DA6848">
            <w:pPr>
              <w:spacing w:before="40" w:after="120" w:line="220" w:lineRule="exact"/>
              <w:rPr>
                <w:lang w:val="es-ES"/>
              </w:rPr>
            </w:pPr>
            <w:r w:rsidRPr="00783482">
              <w:rPr>
                <w:lang w:val="es-ES"/>
              </w:rPr>
              <w:t>English</w:t>
            </w:r>
          </w:p>
        </w:tc>
      </w:tr>
      <w:tr w:rsidR="00DA6848" w:rsidRPr="00783482" w14:paraId="2245EDD7" w14:textId="77777777" w:rsidTr="00DA6848">
        <w:trPr>
          <w:trHeight w:val="240"/>
        </w:trPr>
        <w:tc>
          <w:tcPr>
            <w:tcW w:w="1843" w:type="dxa"/>
            <w:shd w:val="clear" w:color="auto" w:fill="auto"/>
          </w:tcPr>
          <w:p w14:paraId="02A42A18" w14:textId="77777777" w:rsidR="00DA6848" w:rsidRPr="00783482" w:rsidRDefault="00DA6848" w:rsidP="00DA6848">
            <w:pPr>
              <w:spacing w:before="40" w:after="120" w:line="220" w:lineRule="exact"/>
            </w:pPr>
            <w:r w:rsidRPr="00783482">
              <w:t>Israel</w:t>
            </w:r>
          </w:p>
        </w:tc>
        <w:tc>
          <w:tcPr>
            <w:tcW w:w="1144" w:type="dxa"/>
            <w:shd w:val="clear" w:color="auto" w:fill="auto"/>
          </w:tcPr>
          <w:p w14:paraId="6EEF92B0" w14:textId="77777777" w:rsidR="00DA6848" w:rsidRPr="00783482" w:rsidRDefault="00DA6848" w:rsidP="00DA6848">
            <w:pPr>
              <w:spacing w:before="40" w:after="120" w:line="220" w:lineRule="exact"/>
            </w:pPr>
            <w:r>
              <w:t>18</w:t>
            </w:r>
            <w:r w:rsidRPr="00783482">
              <w:t>.03.20</w:t>
            </w:r>
            <w:r>
              <w:t>21</w:t>
            </w:r>
          </w:p>
        </w:tc>
        <w:tc>
          <w:tcPr>
            <w:tcW w:w="996" w:type="dxa"/>
            <w:shd w:val="clear" w:color="auto" w:fill="auto"/>
          </w:tcPr>
          <w:p w14:paraId="77DB5E13" w14:textId="77777777" w:rsidR="00DA6848" w:rsidRPr="00783482" w:rsidRDefault="00DA6848" w:rsidP="00DA6848">
            <w:pPr>
              <w:spacing w:before="40" w:after="120" w:line="220" w:lineRule="exact"/>
            </w:pPr>
            <w:r w:rsidRPr="00783482">
              <w:t>Standard</w:t>
            </w:r>
          </w:p>
        </w:tc>
        <w:tc>
          <w:tcPr>
            <w:tcW w:w="883" w:type="dxa"/>
            <w:shd w:val="clear" w:color="auto" w:fill="auto"/>
          </w:tcPr>
          <w:p w14:paraId="35B504A6" w14:textId="77777777" w:rsidR="00DA6848" w:rsidRPr="00783482" w:rsidRDefault="00DA6848" w:rsidP="00DA6848">
            <w:pPr>
              <w:spacing w:before="40" w:after="120" w:line="220" w:lineRule="exact"/>
            </w:pPr>
            <w:r w:rsidRPr="00783482">
              <w:t>Yes</w:t>
            </w:r>
          </w:p>
        </w:tc>
        <w:tc>
          <w:tcPr>
            <w:tcW w:w="247" w:type="dxa"/>
            <w:shd w:val="clear" w:color="auto" w:fill="auto"/>
          </w:tcPr>
          <w:p w14:paraId="7C8036FB"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5DCA43DA" w14:textId="77777777" w:rsidR="00DA6848" w:rsidRPr="00783482" w:rsidRDefault="00DA6848" w:rsidP="00DA6848">
            <w:pPr>
              <w:spacing w:before="40" w:after="120" w:line="220" w:lineRule="exact"/>
              <w:rPr>
                <w:b/>
                <w:bCs/>
              </w:rPr>
            </w:pPr>
            <w:r w:rsidRPr="00783482">
              <w:sym w:font="Wingdings 2" w:char="0050"/>
            </w:r>
          </w:p>
        </w:tc>
        <w:tc>
          <w:tcPr>
            <w:tcW w:w="218" w:type="dxa"/>
            <w:shd w:val="clear" w:color="auto" w:fill="auto"/>
          </w:tcPr>
          <w:p w14:paraId="3399E806"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32670240"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4CE2373"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6332B037"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2A9F2C16"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376B165E" w14:textId="77777777" w:rsidR="00DA6848" w:rsidRPr="00783482" w:rsidRDefault="00DA6848" w:rsidP="00DA6848">
            <w:pPr>
              <w:spacing w:before="40" w:after="120" w:line="220" w:lineRule="exact"/>
            </w:pPr>
            <w:r w:rsidRPr="00783482">
              <w:t>English</w:t>
            </w:r>
          </w:p>
        </w:tc>
      </w:tr>
      <w:tr w:rsidR="00DA6848" w:rsidRPr="00783482" w14:paraId="0C4DC79C" w14:textId="77777777" w:rsidTr="00DA6848">
        <w:trPr>
          <w:trHeight w:val="240"/>
        </w:trPr>
        <w:tc>
          <w:tcPr>
            <w:tcW w:w="1843" w:type="dxa"/>
            <w:shd w:val="clear" w:color="auto" w:fill="auto"/>
          </w:tcPr>
          <w:p w14:paraId="6FC214D7"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Italy</w:t>
                </w:r>
              </w:smartTag>
            </w:smartTag>
          </w:p>
        </w:tc>
        <w:tc>
          <w:tcPr>
            <w:tcW w:w="1144" w:type="dxa"/>
            <w:shd w:val="clear" w:color="auto" w:fill="auto"/>
          </w:tcPr>
          <w:p w14:paraId="03A65DBE" w14:textId="77777777" w:rsidR="00DA6848" w:rsidRPr="00783482" w:rsidRDefault="00DA6848" w:rsidP="00DA6848">
            <w:pPr>
              <w:spacing w:before="40" w:after="120" w:line="220" w:lineRule="exact"/>
            </w:pPr>
            <w:r>
              <w:t>06.05.2021</w:t>
            </w:r>
          </w:p>
        </w:tc>
        <w:tc>
          <w:tcPr>
            <w:tcW w:w="996" w:type="dxa"/>
            <w:shd w:val="clear" w:color="auto" w:fill="auto"/>
          </w:tcPr>
          <w:p w14:paraId="2066E937" w14:textId="77777777" w:rsidR="00DA6848" w:rsidRPr="00783482" w:rsidRDefault="00DA6848" w:rsidP="00DA6848">
            <w:pPr>
              <w:spacing w:before="40" w:after="120" w:line="220" w:lineRule="exact"/>
            </w:pPr>
            <w:r>
              <w:rPr>
                <w:lang w:val="es-ES"/>
              </w:rPr>
              <w:t>Standard</w:t>
            </w:r>
          </w:p>
        </w:tc>
        <w:tc>
          <w:tcPr>
            <w:tcW w:w="883" w:type="dxa"/>
            <w:shd w:val="clear" w:color="auto" w:fill="auto"/>
          </w:tcPr>
          <w:p w14:paraId="270D9662" w14:textId="77777777" w:rsidR="00DA6848" w:rsidRPr="00783482" w:rsidRDefault="00DA6848" w:rsidP="00DA6848">
            <w:pPr>
              <w:spacing w:before="40" w:after="120" w:line="220" w:lineRule="exact"/>
            </w:pPr>
            <w:r w:rsidRPr="00783482">
              <w:t>Yes</w:t>
            </w:r>
          </w:p>
        </w:tc>
        <w:tc>
          <w:tcPr>
            <w:tcW w:w="247" w:type="dxa"/>
            <w:shd w:val="clear" w:color="auto" w:fill="auto"/>
          </w:tcPr>
          <w:p w14:paraId="4F4EF84E"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398A5D9"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321F43AF"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74745FD8"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F8DE86A"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721A0997"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6BEED2F3"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441FA019" w14:textId="77777777" w:rsidR="00DA6848" w:rsidRPr="00783482" w:rsidRDefault="00DA6848" w:rsidP="00DA6848">
            <w:pPr>
              <w:spacing w:before="40" w:after="120" w:line="220" w:lineRule="exact"/>
            </w:pPr>
            <w:r w:rsidRPr="00783482">
              <w:t>English</w:t>
            </w:r>
          </w:p>
        </w:tc>
      </w:tr>
      <w:tr w:rsidR="00DA6848" w:rsidRPr="00783482" w14:paraId="078E0427" w14:textId="77777777" w:rsidTr="00DA6848">
        <w:trPr>
          <w:trHeight w:val="240"/>
        </w:trPr>
        <w:tc>
          <w:tcPr>
            <w:tcW w:w="1843" w:type="dxa"/>
            <w:shd w:val="clear" w:color="auto" w:fill="auto"/>
          </w:tcPr>
          <w:p w14:paraId="1EEF6E10"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Jamaica</w:t>
                </w:r>
              </w:smartTag>
            </w:smartTag>
          </w:p>
        </w:tc>
        <w:tc>
          <w:tcPr>
            <w:tcW w:w="1144" w:type="dxa"/>
            <w:shd w:val="clear" w:color="auto" w:fill="auto"/>
          </w:tcPr>
          <w:p w14:paraId="625E0CBD" w14:textId="77777777" w:rsidR="00DA6848" w:rsidRPr="00783482" w:rsidRDefault="00DA6848" w:rsidP="00DA6848">
            <w:pPr>
              <w:spacing w:before="40" w:after="120" w:line="220" w:lineRule="exact"/>
            </w:pPr>
            <w:r w:rsidRPr="00783482">
              <w:t>-</w:t>
            </w:r>
          </w:p>
        </w:tc>
        <w:tc>
          <w:tcPr>
            <w:tcW w:w="996" w:type="dxa"/>
            <w:shd w:val="clear" w:color="auto" w:fill="auto"/>
          </w:tcPr>
          <w:p w14:paraId="4D1B9FF4" w14:textId="77777777" w:rsidR="00DA6848" w:rsidRPr="00783482" w:rsidRDefault="00DA6848" w:rsidP="00DA6848">
            <w:pPr>
              <w:spacing w:before="40" w:after="120" w:line="220" w:lineRule="exact"/>
            </w:pPr>
          </w:p>
        </w:tc>
        <w:tc>
          <w:tcPr>
            <w:tcW w:w="883" w:type="dxa"/>
            <w:shd w:val="clear" w:color="auto" w:fill="auto"/>
          </w:tcPr>
          <w:p w14:paraId="37D41FB2" w14:textId="77777777" w:rsidR="00DA6848" w:rsidRPr="00783482" w:rsidRDefault="00DA6848" w:rsidP="00DA6848">
            <w:pPr>
              <w:spacing w:before="40" w:after="120" w:line="220" w:lineRule="exact"/>
            </w:pPr>
          </w:p>
        </w:tc>
        <w:tc>
          <w:tcPr>
            <w:tcW w:w="247" w:type="dxa"/>
            <w:shd w:val="clear" w:color="auto" w:fill="auto"/>
          </w:tcPr>
          <w:p w14:paraId="5FD0B126" w14:textId="77777777" w:rsidR="00DA6848" w:rsidRPr="00783482" w:rsidRDefault="00DA6848" w:rsidP="00DA6848">
            <w:pPr>
              <w:spacing w:before="40" w:after="120" w:line="220" w:lineRule="exact"/>
              <w:jc w:val="center"/>
            </w:pPr>
          </w:p>
        </w:tc>
        <w:tc>
          <w:tcPr>
            <w:tcW w:w="219" w:type="dxa"/>
            <w:shd w:val="clear" w:color="auto" w:fill="auto"/>
          </w:tcPr>
          <w:p w14:paraId="6428F590" w14:textId="77777777" w:rsidR="00DA6848" w:rsidRPr="00783482" w:rsidRDefault="00DA6848" w:rsidP="00DA6848">
            <w:pPr>
              <w:spacing w:before="40" w:after="120" w:line="220" w:lineRule="exact"/>
              <w:jc w:val="center"/>
            </w:pPr>
          </w:p>
        </w:tc>
        <w:tc>
          <w:tcPr>
            <w:tcW w:w="218" w:type="dxa"/>
            <w:shd w:val="clear" w:color="auto" w:fill="auto"/>
          </w:tcPr>
          <w:p w14:paraId="126191B2" w14:textId="77777777" w:rsidR="00DA6848" w:rsidRPr="00783482" w:rsidRDefault="00DA6848" w:rsidP="00DA6848">
            <w:pPr>
              <w:spacing w:before="40" w:after="120" w:line="220" w:lineRule="exact"/>
              <w:jc w:val="center"/>
            </w:pPr>
          </w:p>
        </w:tc>
        <w:tc>
          <w:tcPr>
            <w:tcW w:w="221" w:type="dxa"/>
            <w:shd w:val="clear" w:color="auto" w:fill="auto"/>
          </w:tcPr>
          <w:p w14:paraId="441F2138" w14:textId="77777777" w:rsidR="00DA6848" w:rsidRPr="00783482" w:rsidRDefault="00DA6848" w:rsidP="00DA6848">
            <w:pPr>
              <w:spacing w:before="40" w:after="120" w:line="220" w:lineRule="exact"/>
              <w:jc w:val="center"/>
            </w:pPr>
          </w:p>
        </w:tc>
        <w:tc>
          <w:tcPr>
            <w:tcW w:w="219" w:type="dxa"/>
            <w:shd w:val="clear" w:color="auto" w:fill="auto"/>
          </w:tcPr>
          <w:p w14:paraId="794A4D16" w14:textId="77777777" w:rsidR="00DA6848" w:rsidRPr="00783482" w:rsidRDefault="00DA6848" w:rsidP="00DA6848">
            <w:pPr>
              <w:spacing w:before="40" w:after="120" w:line="220" w:lineRule="exact"/>
              <w:jc w:val="center"/>
            </w:pPr>
          </w:p>
        </w:tc>
        <w:tc>
          <w:tcPr>
            <w:tcW w:w="229" w:type="dxa"/>
            <w:shd w:val="clear" w:color="auto" w:fill="auto"/>
          </w:tcPr>
          <w:p w14:paraId="327C4CD7" w14:textId="77777777" w:rsidR="00DA6848" w:rsidRPr="00783482" w:rsidRDefault="00DA6848" w:rsidP="00DA6848">
            <w:pPr>
              <w:spacing w:before="40" w:after="120" w:line="220" w:lineRule="exact"/>
              <w:jc w:val="center"/>
            </w:pPr>
          </w:p>
        </w:tc>
        <w:tc>
          <w:tcPr>
            <w:tcW w:w="247" w:type="dxa"/>
            <w:shd w:val="clear" w:color="auto" w:fill="auto"/>
          </w:tcPr>
          <w:p w14:paraId="659C93B8" w14:textId="77777777" w:rsidR="00DA6848" w:rsidRPr="00783482" w:rsidRDefault="00DA6848" w:rsidP="00DA6848">
            <w:pPr>
              <w:spacing w:before="40" w:after="120" w:line="220" w:lineRule="exact"/>
              <w:jc w:val="center"/>
            </w:pPr>
          </w:p>
        </w:tc>
        <w:tc>
          <w:tcPr>
            <w:tcW w:w="1047" w:type="dxa"/>
            <w:shd w:val="clear" w:color="auto" w:fill="auto"/>
          </w:tcPr>
          <w:p w14:paraId="42DBDBDA" w14:textId="77777777" w:rsidR="00DA6848" w:rsidRPr="00783482" w:rsidRDefault="00DA6848" w:rsidP="00DA6848">
            <w:pPr>
              <w:spacing w:before="40" w:after="120" w:line="220" w:lineRule="exact"/>
            </w:pPr>
          </w:p>
        </w:tc>
      </w:tr>
      <w:tr w:rsidR="00DA6848" w:rsidRPr="00783482" w14:paraId="5493099F" w14:textId="77777777" w:rsidTr="00DA6848">
        <w:trPr>
          <w:trHeight w:val="240"/>
        </w:trPr>
        <w:tc>
          <w:tcPr>
            <w:tcW w:w="1843" w:type="dxa"/>
            <w:shd w:val="clear" w:color="auto" w:fill="auto"/>
          </w:tcPr>
          <w:p w14:paraId="6E420A5B"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Japan</w:t>
                </w:r>
              </w:smartTag>
            </w:smartTag>
          </w:p>
        </w:tc>
        <w:tc>
          <w:tcPr>
            <w:tcW w:w="1144" w:type="dxa"/>
            <w:shd w:val="clear" w:color="auto" w:fill="auto"/>
          </w:tcPr>
          <w:p w14:paraId="76943C1E" w14:textId="77777777" w:rsidR="00DA6848" w:rsidRPr="00783482" w:rsidRDefault="00DA6848" w:rsidP="00DA6848">
            <w:pPr>
              <w:spacing w:before="40" w:after="120" w:line="220" w:lineRule="exact"/>
            </w:pPr>
            <w:r w:rsidRPr="00783482">
              <w:t>3</w:t>
            </w:r>
            <w:r>
              <w:t>0</w:t>
            </w:r>
            <w:r w:rsidRPr="00783482">
              <w:t>.03.20</w:t>
            </w:r>
            <w:r>
              <w:t>21</w:t>
            </w:r>
          </w:p>
        </w:tc>
        <w:tc>
          <w:tcPr>
            <w:tcW w:w="996" w:type="dxa"/>
            <w:shd w:val="clear" w:color="auto" w:fill="auto"/>
          </w:tcPr>
          <w:p w14:paraId="2FD33CDE" w14:textId="77777777" w:rsidR="00DA6848" w:rsidRPr="00783482" w:rsidRDefault="00DA6848" w:rsidP="00DA6848">
            <w:pPr>
              <w:spacing w:before="40" w:after="120" w:line="220" w:lineRule="exact"/>
            </w:pPr>
            <w:r>
              <w:rPr>
                <w:lang w:val="es-ES"/>
              </w:rPr>
              <w:t>Standard</w:t>
            </w:r>
          </w:p>
        </w:tc>
        <w:tc>
          <w:tcPr>
            <w:tcW w:w="883" w:type="dxa"/>
            <w:shd w:val="clear" w:color="auto" w:fill="auto"/>
          </w:tcPr>
          <w:p w14:paraId="55D2CEC3" w14:textId="77777777" w:rsidR="00DA6848" w:rsidRPr="00783482" w:rsidRDefault="00DA6848" w:rsidP="00DA6848">
            <w:pPr>
              <w:spacing w:before="40" w:after="120" w:line="220" w:lineRule="exact"/>
            </w:pPr>
            <w:r w:rsidRPr="00783482">
              <w:t>Yes</w:t>
            </w:r>
          </w:p>
        </w:tc>
        <w:tc>
          <w:tcPr>
            <w:tcW w:w="247" w:type="dxa"/>
            <w:shd w:val="clear" w:color="auto" w:fill="auto"/>
          </w:tcPr>
          <w:p w14:paraId="1352FEF0"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720AE678" w14:textId="77777777" w:rsidR="00DA6848" w:rsidRPr="00783482" w:rsidRDefault="00DA6848" w:rsidP="00DA6848">
            <w:pPr>
              <w:spacing w:before="40" w:after="120" w:line="220" w:lineRule="exact"/>
              <w:rPr>
                <w:b/>
                <w:bCs/>
              </w:rPr>
            </w:pPr>
            <w:r w:rsidRPr="00783482">
              <w:sym w:font="Wingdings 2" w:char="0050"/>
            </w:r>
          </w:p>
        </w:tc>
        <w:tc>
          <w:tcPr>
            <w:tcW w:w="218" w:type="dxa"/>
            <w:shd w:val="clear" w:color="auto" w:fill="auto"/>
          </w:tcPr>
          <w:p w14:paraId="27388D05"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3F86C35F"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001E316"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53719915"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480AAF84"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5CFC4294" w14:textId="77777777" w:rsidR="00DA6848" w:rsidRPr="00783482" w:rsidRDefault="00DA6848" w:rsidP="00DA6848">
            <w:pPr>
              <w:spacing w:before="40" w:after="120" w:line="220" w:lineRule="exact"/>
            </w:pPr>
            <w:r w:rsidRPr="00783482">
              <w:t>English</w:t>
            </w:r>
          </w:p>
        </w:tc>
      </w:tr>
      <w:tr w:rsidR="00DA6848" w:rsidRPr="00783482" w14:paraId="21221496" w14:textId="77777777" w:rsidTr="00DA6848">
        <w:trPr>
          <w:trHeight w:val="240"/>
        </w:trPr>
        <w:tc>
          <w:tcPr>
            <w:tcW w:w="1843" w:type="dxa"/>
            <w:shd w:val="clear" w:color="auto" w:fill="auto"/>
          </w:tcPr>
          <w:p w14:paraId="27E4FB25" w14:textId="77777777" w:rsidR="00DA6848" w:rsidRPr="00783482" w:rsidRDefault="00DA6848" w:rsidP="00DA6848">
            <w:pPr>
              <w:spacing w:before="40" w:after="120" w:line="220" w:lineRule="exact"/>
            </w:pPr>
            <w:r w:rsidRPr="00783482">
              <w:t>Jordan</w:t>
            </w:r>
          </w:p>
        </w:tc>
        <w:tc>
          <w:tcPr>
            <w:tcW w:w="1144" w:type="dxa"/>
            <w:shd w:val="clear" w:color="auto" w:fill="auto"/>
          </w:tcPr>
          <w:p w14:paraId="168380E0" w14:textId="77777777" w:rsidR="00DA6848" w:rsidRPr="00783482" w:rsidRDefault="00DA6848" w:rsidP="00DA6848">
            <w:pPr>
              <w:spacing w:before="40" w:after="120" w:line="220" w:lineRule="exact"/>
              <w:rPr>
                <w:lang w:val="es-ES"/>
              </w:rPr>
            </w:pPr>
            <w:r>
              <w:rPr>
                <w:lang w:val="es-ES"/>
              </w:rPr>
              <w:t>12.04.2021</w:t>
            </w:r>
          </w:p>
        </w:tc>
        <w:tc>
          <w:tcPr>
            <w:tcW w:w="996" w:type="dxa"/>
            <w:shd w:val="clear" w:color="auto" w:fill="auto"/>
          </w:tcPr>
          <w:p w14:paraId="4DF3E153" w14:textId="77777777" w:rsidR="00DA6848" w:rsidRPr="00783482" w:rsidRDefault="00DA6848" w:rsidP="00DA6848">
            <w:pPr>
              <w:spacing w:before="40" w:after="120" w:line="220" w:lineRule="exact"/>
              <w:rPr>
                <w:lang w:val="es-ES"/>
              </w:rPr>
            </w:pPr>
            <w:r>
              <w:rPr>
                <w:lang w:val="es-ES"/>
              </w:rPr>
              <w:t>Standard</w:t>
            </w:r>
          </w:p>
        </w:tc>
        <w:tc>
          <w:tcPr>
            <w:tcW w:w="883" w:type="dxa"/>
            <w:shd w:val="clear" w:color="auto" w:fill="auto"/>
          </w:tcPr>
          <w:p w14:paraId="2017FFBA" w14:textId="77777777" w:rsidR="00DA6848" w:rsidRPr="00783482" w:rsidRDefault="00DA6848" w:rsidP="00DA6848">
            <w:pPr>
              <w:spacing w:before="40" w:after="120" w:line="220" w:lineRule="exact"/>
              <w:rPr>
                <w:lang w:val="es-ES"/>
              </w:rPr>
            </w:pPr>
            <w:r>
              <w:rPr>
                <w:lang w:val="es-ES"/>
              </w:rPr>
              <w:t>Yes</w:t>
            </w:r>
          </w:p>
        </w:tc>
        <w:tc>
          <w:tcPr>
            <w:tcW w:w="247" w:type="dxa"/>
            <w:shd w:val="clear" w:color="auto" w:fill="auto"/>
          </w:tcPr>
          <w:p w14:paraId="53BA3C7D"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2AAF70E9"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278B6AE5" w14:textId="77777777" w:rsidR="00DA6848" w:rsidRPr="00783482" w:rsidRDefault="00DA6848" w:rsidP="00DA6848">
            <w:pPr>
              <w:spacing w:before="40" w:after="120" w:line="220" w:lineRule="exact"/>
              <w:jc w:val="center"/>
              <w:rPr>
                <w:lang w:val="es-ES"/>
              </w:rPr>
            </w:pPr>
            <w:r w:rsidRPr="00783482">
              <w:sym w:font="Wingdings 2" w:char="0050"/>
            </w:r>
          </w:p>
        </w:tc>
        <w:tc>
          <w:tcPr>
            <w:tcW w:w="221" w:type="dxa"/>
            <w:shd w:val="clear" w:color="auto" w:fill="auto"/>
          </w:tcPr>
          <w:p w14:paraId="2A909B46"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08A19C3B"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3AF34812" w14:textId="77777777" w:rsidR="00DA6848" w:rsidRPr="00783482" w:rsidRDefault="00DA6848" w:rsidP="00DA6848">
            <w:pPr>
              <w:spacing w:before="40" w:after="120" w:line="220" w:lineRule="exact"/>
              <w:jc w:val="center"/>
              <w:rPr>
                <w:lang w:val="es-ES"/>
              </w:rPr>
            </w:pPr>
            <w:r w:rsidRPr="00783482">
              <w:sym w:font="Wingdings 2" w:char="0050"/>
            </w:r>
          </w:p>
        </w:tc>
        <w:tc>
          <w:tcPr>
            <w:tcW w:w="247" w:type="dxa"/>
            <w:shd w:val="clear" w:color="auto" w:fill="auto"/>
          </w:tcPr>
          <w:p w14:paraId="22209CB4" w14:textId="77777777" w:rsidR="00DA6848" w:rsidRPr="00783482" w:rsidRDefault="00DA6848" w:rsidP="00DA6848">
            <w:pPr>
              <w:spacing w:before="40" w:after="120" w:line="220" w:lineRule="exact"/>
              <w:rPr>
                <w:lang w:val="es-ES"/>
              </w:rPr>
            </w:pPr>
            <w:r w:rsidRPr="00783482">
              <w:sym w:font="Wingdings 2" w:char="0050"/>
            </w:r>
          </w:p>
        </w:tc>
        <w:tc>
          <w:tcPr>
            <w:tcW w:w="1047" w:type="dxa"/>
            <w:shd w:val="clear" w:color="auto" w:fill="auto"/>
          </w:tcPr>
          <w:p w14:paraId="582867C7" w14:textId="77777777" w:rsidR="00DA6848" w:rsidRPr="00783482" w:rsidRDefault="00DA6848" w:rsidP="00DA6848">
            <w:pPr>
              <w:spacing w:before="40" w:after="120" w:line="220" w:lineRule="exact"/>
              <w:rPr>
                <w:lang w:val="es-ES"/>
              </w:rPr>
            </w:pPr>
            <w:r>
              <w:rPr>
                <w:lang w:val="es-ES"/>
              </w:rPr>
              <w:t>English</w:t>
            </w:r>
          </w:p>
        </w:tc>
      </w:tr>
      <w:tr w:rsidR="00DA6848" w:rsidRPr="00783482" w14:paraId="1E6862CC" w14:textId="77777777" w:rsidTr="00DA6848">
        <w:trPr>
          <w:trHeight w:val="240"/>
        </w:trPr>
        <w:tc>
          <w:tcPr>
            <w:tcW w:w="1843" w:type="dxa"/>
            <w:shd w:val="clear" w:color="auto" w:fill="auto"/>
          </w:tcPr>
          <w:p w14:paraId="337C896C" w14:textId="77777777" w:rsidR="00DA6848" w:rsidRPr="00783482" w:rsidRDefault="00DA6848" w:rsidP="00DA6848">
            <w:pPr>
              <w:spacing w:before="40" w:after="120" w:line="220" w:lineRule="exact"/>
            </w:pPr>
            <w:r w:rsidRPr="00783482">
              <w:t>Kuwait</w:t>
            </w:r>
          </w:p>
        </w:tc>
        <w:tc>
          <w:tcPr>
            <w:tcW w:w="1144" w:type="dxa"/>
            <w:shd w:val="clear" w:color="auto" w:fill="auto"/>
          </w:tcPr>
          <w:p w14:paraId="4BB0C049" w14:textId="77777777" w:rsidR="00DA6848" w:rsidRPr="00783482" w:rsidRDefault="00DA6848" w:rsidP="00DA6848">
            <w:pPr>
              <w:spacing w:before="40" w:after="120" w:line="220" w:lineRule="exact"/>
            </w:pPr>
            <w:r w:rsidRPr="00783482">
              <w:t>-</w:t>
            </w:r>
          </w:p>
        </w:tc>
        <w:tc>
          <w:tcPr>
            <w:tcW w:w="996" w:type="dxa"/>
            <w:shd w:val="clear" w:color="auto" w:fill="auto"/>
          </w:tcPr>
          <w:p w14:paraId="56CD985E" w14:textId="77777777" w:rsidR="00DA6848" w:rsidRPr="00783482" w:rsidRDefault="00DA6848" w:rsidP="00DA6848">
            <w:pPr>
              <w:spacing w:before="40" w:after="120" w:line="220" w:lineRule="exact"/>
            </w:pPr>
          </w:p>
        </w:tc>
        <w:tc>
          <w:tcPr>
            <w:tcW w:w="883" w:type="dxa"/>
            <w:shd w:val="clear" w:color="auto" w:fill="auto"/>
          </w:tcPr>
          <w:p w14:paraId="285B44E9" w14:textId="77777777" w:rsidR="00DA6848" w:rsidRPr="00783482" w:rsidRDefault="00DA6848" w:rsidP="00DA6848">
            <w:pPr>
              <w:spacing w:before="40" w:after="120" w:line="220" w:lineRule="exact"/>
            </w:pPr>
          </w:p>
        </w:tc>
        <w:tc>
          <w:tcPr>
            <w:tcW w:w="247" w:type="dxa"/>
            <w:shd w:val="clear" w:color="auto" w:fill="auto"/>
          </w:tcPr>
          <w:p w14:paraId="506F74A9" w14:textId="77777777" w:rsidR="00DA6848" w:rsidRPr="00783482" w:rsidRDefault="00DA6848" w:rsidP="00DA6848">
            <w:pPr>
              <w:spacing w:before="40" w:after="120" w:line="220" w:lineRule="exact"/>
            </w:pPr>
          </w:p>
        </w:tc>
        <w:tc>
          <w:tcPr>
            <w:tcW w:w="219" w:type="dxa"/>
            <w:shd w:val="clear" w:color="auto" w:fill="auto"/>
          </w:tcPr>
          <w:p w14:paraId="5EDB6550" w14:textId="77777777" w:rsidR="00DA6848" w:rsidRPr="00783482" w:rsidRDefault="00DA6848" w:rsidP="00DA6848">
            <w:pPr>
              <w:spacing w:before="40" w:after="120" w:line="220" w:lineRule="exact"/>
            </w:pPr>
          </w:p>
        </w:tc>
        <w:tc>
          <w:tcPr>
            <w:tcW w:w="218" w:type="dxa"/>
            <w:shd w:val="clear" w:color="auto" w:fill="auto"/>
          </w:tcPr>
          <w:p w14:paraId="21CA99D0" w14:textId="77777777" w:rsidR="00DA6848" w:rsidRPr="00783482" w:rsidRDefault="00DA6848" w:rsidP="00DA6848">
            <w:pPr>
              <w:spacing w:before="40" w:after="120" w:line="220" w:lineRule="exact"/>
              <w:jc w:val="center"/>
            </w:pPr>
          </w:p>
        </w:tc>
        <w:tc>
          <w:tcPr>
            <w:tcW w:w="221" w:type="dxa"/>
            <w:shd w:val="clear" w:color="auto" w:fill="auto"/>
          </w:tcPr>
          <w:p w14:paraId="747B7BAE" w14:textId="77777777" w:rsidR="00DA6848" w:rsidRPr="00783482" w:rsidRDefault="00DA6848" w:rsidP="00DA6848">
            <w:pPr>
              <w:spacing w:before="40" w:after="120" w:line="220" w:lineRule="exact"/>
              <w:jc w:val="center"/>
            </w:pPr>
          </w:p>
        </w:tc>
        <w:tc>
          <w:tcPr>
            <w:tcW w:w="219" w:type="dxa"/>
            <w:shd w:val="clear" w:color="auto" w:fill="auto"/>
          </w:tcPr>
          <w:p w14:paraId="4044A81D" w14:textId="77777777" w:rsidR="00DA6848" w:rsidRPr="00783482" w:rsidRDefault="00DA6848" w:rsidP="00DA6848">
            <w:pPr>
              <w:spacing w:before="40" w:after="120" w:line="220" w:lineRule="exact"/>
              <w:jc w:val="center"/>
            </w:pPr>
          </w:p>
        </w:tc>
        <w:tc>
          <w:tcPr>
            <w:tcW w:w="229" w:type="dxa"/>
            <w:shd w:val="clear" w:color="auto" w:fill="auto"/>
          </w:tcPr>
          <w:p w14:paraId="24F23B93" w14:textId="77777777" w:rsidR="00DA6848" w:rsidRPr="00783482" w:rsidRDefault="00DA6848" w:rsidP="00DA6848">
            <w:pPr>
              <w:spacing w:before="40" w:after="120" w:line="220" w:lineRule="exact"/>
              <w:jc w:val="center"/>
            </w:pPr>
          </w:p>
        </w:tc>
        <w:tc>
          <w:tcPr>
            <w:tcW w:w="247" w:type="dxa"/>
            <w:shd w:val="clear" w:color="auto" w:fill="auto"/>
          </w:tcPr>
          <w:p w14:paraId="7BE44479" w14:textId="77777777" w:rsidR="00DA6848" w:rsidRPr="00783482" w:rsidRDefault="00DA6848" w:rsidP="00DA6848">
            <w:pPr>
              <w:spacing w:before="40" w:after="120" w:line="220" w:lineRule="exact"/>
            </w:pPr>
          </w:p>
        </w:tc>
        <w:tc>
          <w:tcPr>
            <w:tcW w:w="1047" w:type="dxa"/>
            <w:shd w:val="clear" w:color="auto" w:fill="auto"/>
          </w:tcPr>
          <w:p w14:paraId="7F23E07F" w14:textId="77777777" w:rsidR="00DA6848" w:rsidRPr="00783482" w:rsidRDefault="00DA6848" w:rsidP="00DA6848">
            <w:pPr>
              <w:spacing w:before="40" w:after="120" w:line="220" w:lineRule="exact"/>
            </w:pPr>
          </w:p>
        </w:tc>
      </w:tr>
      <w:tr w:rsidR="00DA6848" w:rsidRPr="00783482" w14:paraId="23FC3E97" w14:textId="77777777" w:rsidTr="00DA6848">
        <w:trPr>
          <w:trHeight w:val="240"/>
        </w:trPr>
        <w:tc>
          <w:tcPr>
            <w:tcW w:w="1843" w:type="dxa"/>
            <w:shd w:val="clear" w:color="auto" w:fill="auto"/>
          </w:tcPr>
          <w:p w14:paraId="25A2ECED"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Latvia</w:t>
                </w:r>
              </w:smartTag>
            </w:smartTag>
          </w:p>
        </w:tc>
        <w:tc>
          <w:tcPr>
            <w:tcW w:w="1144" w:type="dxa"/>
            <w:shd w:val="clear" w:color="auto" w:fill="auto"/>
          </w:tcPr>
          <w:p w14:paraId="7667F824" w14:textId="77777777" w:rsidR="00DA6848" w:rsidRPr="00783482" w:rsidRDefault="00DA6848" w:rsidP="00DA6848">
            <w:pPr>
              <w:spacing w:before="40" w:after="120" w:line="220" w:lineRule="exact"/>
            </w:pPr>
            <w:r>
              <w:t>30</w:t>
            </w:r>
            <w:r w:rsidRPr="00783482">
              <w:t>.03.20</w:t>
            </w:r>
            <w:r>
              <w:t>21</w:t>
            </w:r>
          </w:p>
        </w:tc>
        <w:tc>
          <w:tcPr>
            <w:tcW w:w="996" w:type="dxa"/>
            <w:shd w:val="clear" w:color="auto" w:fill="auto"/>
          </w:tcPr>
          <w:p w14:paraId="0DA77830" w14:textId="77777777" w:rsidR="00DA6848" w:rsidRPr="00783482" w:rsidRDefault="00DA6848" w:rsidP="00DA6848">
            <w:pPr>
              <w:spacing w:before="40" w:after="120" w:line="220" w:lineRule="exact"/>
            </w:pPr>
            <w:r w:rsidRPr="00783482">
              <w:t>Summary</w:t>
            </w:r>
          </w:p>
        </w:tc>
        <w:tc>
          <w:tcPr>
            <w:tcW w:w="883" w:type="dxa"/>
            <w:shd w:val="clear" w:color="auto" w:fill="auto"/>
          </w:tcPr>
          <w:p w14:paraId="6CBA8DB2" w14:textId="77777777" w:rsidR="00DA6848" w:rsidRPr="00783482" w:rsidRDefault="00DA6848" w:rsidP="00DA6848">
            <w:pPr>
              <w:spacing w:before="40" w:after="120" w:line="220" w:lineRule="exact"/>
            </w:pPr>
            <w:r w:rsidRPr="00783482">
              <w:t>Yes</w:t>
            </w:r>
          </w:p>
        </w:tc>
        <w:tc>
          <w:tcPr>
            <w:tcW w:w="247" w:type="dxa"/>
            <w:shd w:val="clear" w:color="auto" w:fill="auto"/>
          </w:tcPr>
          <w:p w14:paraId="4BDAD1B6" w14:textId="77777777" w:rsidR="00DA6848" w:rsidRPr="00783482" w:rsidRDefault="00DA6848" w:rsidP="00DA6848">
            <w:pPr>
              <w:spacing w:before="40" w:after="120" w:line="220" w:lineRule="exact"/>
            </w:pPr>
            <w:r w:rsidRPr="00783482">
              <w:t>-</w:t>
            </w:r>
          </w:p>
        </w:tc>
        <w:tc>
          <w:tcPr>
            <w:tcW w:w="219" w:type="dxa"/>
            <w:shd w:val="clear" w:color="auto" w:fill="auto"/>
          </w:tcPr>
          <w:p w14:paraId="24AC0A43" w14:textId="77777777" w:rsidR="00DA6848" w:rsidRPr="00783482" w:rsidRDefault="00DA6848" w:rsidP="00DA6848">
            <w:pPr>
              <w:spacing w:before="40" w:after="120" w:line="220" w:lineRule="exact"/>
            </w:pPr>
            <w:r w:rsidRPr="00783482">
              <w:t>-</w:t>
            </w:r>
          </w:p>
        </w:tc>
        <w:tc>
          <w:tcPr>
            <w:tcW w:w="218" w:type="dxa"/>
            <w:shd w:val="clear" w:color="auto" w:fill="auto"/>
          </w:tcPr>
          <w:p w14:paraId="77126954" w14:textId="77777777" w:rsidR="00DA6848" w:rsidRPr="00783482" w:rsidRDefault="00DA6848" w:rsidP="00DA6848">
            <w:pPr>
              <w:spacing w:before="40" w:after="120" w:line="220" w:lineRule="exact"/>
            </w:pPr>
            <w:r w:rsidRPr="00783482">
              <w:t>-</w:t>
            </w:r>
          </w:p>
        </w:tc>
        <w:tc>
          <w:tcPr>
            <w:tcW w:w="221" w:type="dxa"/>
            <w:shd w:val="clear" w:color="auto" w:fill="auto"/>
          </w:tcPr>
          <w:p w14:paraId="185FB62D" w14:textId="77777777" w:rsidR="00DA6848" w:rsidRPr="00783482" w:rsidRDefault="00DA6848" w:rsidP="00DA6848">
            <w:pPr>
              <w:spacing w:before="40" w:after="120" w:line="220" w:lineRule="exact"/>
            </w:pPr>
            <w:r w:rsidRPr="00783482">
              <w:t>-</w:t>
            </w:r>
          </w:p>
        </w:tc>
        <w:tc>
          <w:tcPr>
            <w:tcW w:w="219" w:type="dxa"/>
            <w:shd w:val="clear" w:color="auto" w:fill="auto"/>
          </w:tcPr>
          <w:p w14:paraId="2ADC9D2A" w14:textId="77777777" w:rsidR="00DA6848" w:rsidRPr="00783482" w:rsidRDefault="00DA6848" w:rsidP="00DA6848">
            <w:pPr>
              <w:spacing w:before="40" w:after="120" w:line="220" w:lineRule="exact"/>
            </w:pPr>
            <w:r w:rsidRPr="00783482">
              <w:t>-</w:t>
            </w:r>
          </w:p>
        </w:tc>
        <w:tc>
          <w:tcPr>
            <w:tcW w:w="229" w:type="dxa"/>
            <w:shd w:val="clear" w:color="auto" w:fill="auto"/>
          </w:tcPr>
          <w:p w14:paraId="6C860C4D" w14:textId="77777777" w:rsidR="00DA6848" w:rsidRPr="00783482" w:rsidRDefault="00DA6848" w:rsidP="00DA6848">
            <w:pPr>
              <w:spacing w:before="40" w:after="120" w:line="220" w:lineRule="exact"/>
            </w:pPr>
            <w:r w:rsidRPr="00783482">
              <w:t>-</w:t>
            </w:r>
          </w:p>
        </w:tc>
        <w:tc>
          <w:tcPr>
            <w:tcW w:w="247" w:type="dxa"/>
            <w:shd w:val="clear" w:color="auto" w:fill="auto"/>
          </w:tcPr>
          <w:p w14:paraId="6D92E114" w14:textId="77777777" w:rsidR="00DA6848" w:rsidRPr="00783482" w:rsidRDefault="00DA6848" w:rsidP="00DA6848">
            <w:pPr>
              <w:spacing w:before="40" w:after="120" w:line="220" w:lineRule="exact"/>
            </w:pPr>
            <w:r w:rsidRPr="00783482">
              <w:t>-</w:t>
            </w:r>
          </w:p>
        </w:tc>
        <w:tc>
          <w:tcPr>
            <w:tcW w:w="1047" w:type="dxa"/>
            <w:shd w:val="clear" w:color="auto" w:fill="auto"/>
          </w:tcPr>
          <w:p w14:paraId="36D1A6E4" w14:textId="77777777" w:rsidR="00DA6848" w:rsidRPr="00783482" w:rsidRDefault="00DA6848" w:rsidP="00DA6848">
            <w:pPr>
              <w:spacing w:before="40" w:after="120" w:line="220" w:lineRule="exact"/>
            </w:pPr>
            <w:r w:rsidRPr="00783482">
              <w:t>English</w:t>
            </w:r>
          </w:p>
        </w:tc>
      </w:tr>
      <w:tr w:rsidR="00DA6848" w:rsidRPr="00783482" w14:paraId="682FB775" w14:textId="77777777" w:rsidTr="00DA6848">
        <w:trPr>
          <w:trHeight w:val="240"/>
        </w:trPr>
        <w:tc>
          <w:tcPr>
            <w:tcW w:w="1843" w:type="dxa"/>
            <w:shd w:val="clear" w:color="auto" w:fill="auto"/>
          </w:tcPr>
          <w:p w14:paraId="1EF9DE74" w14:textId="77777777" w:rsidR="00DA6848" w:rsidRPr="00783482" w:rsidRDefault="00DA6848" w:rsidP="00DA6848">
            <w:pPr>
              <w:spacing w:before="40" w:after="120" w:line="220" w:lineRule="exact"/>
            </w:pPr>
            <w:r w:rsidRPr="00783482">
              <w:t>Lebanon</w:t>
            </w:r>
          </w:p>
        </w:tc>
        <w:tc>
          <w:tcPr>
            <w:tcW w:w="1144" w:type="dxa"/>
            <w:shd w:val="clear" w:color="auto" w:fill="auto"/>
          </w:tcPr>
          <w:p w14:paraId="72D7D96F"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5DBD7A99" w14:textId="77777777" w:rsidR="00DA6848" w:rsidRPr="00783482" w:rsidRDefault="00DA6848" w:rsidP="00DA6848">
            <w:pPr>
              <w:spacing w:before="40" w:after="120" w:line="220" w:lineRule="exact"/>
              <w:rPr>
                <w:lang w:val="es-ES"/>
              </w:rPr>
            </w:pPr>
          </w:p>
        </w:tc>
        <w:tc>
          <w:tcPr>
            <w:tcW w:w="883" w:type="dxa"/>
            <w:shd w:val="clear" w:color="auto" w:fill="auto"/>
          </w:tcPr>
          <w:p w14:paraId="4915226A" w14:textId="77777777" w:rsidR="00DA6848" w:rsidRPr="00783482" w:rsidRDefault="00DA6848" w:rsidP="00DA6848">
            <w:pPr>
              <w:spacing w:before="40" w:after="120" w:line="220" w:lineRule="exact"/>
              <w:rPr>
                <w:lang w:val="es-ES"/>
              </w:rPr>
            </w:pPr>
          </w:p>
        </w:tc>
        <w:tc>
          <w:tcPr>
            <w:tcW w:w="247" w:type="dxa"/>
            <w:shd w:val="clear" w:color="auto" w:fill="auto"/>
          </w:tcPr>
          <w:p w14:paraId="4AD60663"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FBFE18E"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4F3CB30A"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6AD7826"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27E72AC4"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6A605653"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0CDCA60B" w14:textId="77777777" w:rsidR="00DA6848" w:rsidRPr="00783482" w:rsidRDefault="00DA6848" w:rsidP="00DA6848">
            <w:pPr>
              <w:spacing w:before="40" w:after="120" w:line="220" w:lineRule="exact"/>
              <w:rPr>
                <w:lang w:val="es-ES"/>
              </w:rPr>
            </w:pPr>
          </w:p>
        </w:tc>
        <w:tc>
          <w:tcPr>
            <w:tcW w:w="1047" w:type="dxa"/>
            <w:shd w:val="clear" w:color="auto" w:fill="auto"/>
          </w:tcPr>
          <w:p w14:paraId="07DA9917" w14:textId="77777777" w:rsidR="00DA6848" w:rsidRPr="00783482" w:rsidRDefault="00DA6848" w:rsidP="00DA6848">
            <w:pPr>
              <w:spacing w:before="40" w:after="120" w:line="220" w:lineRule="exact"/>
              <w:rPr>
                <w:lang w:val="es-ES"/>
              </w:rPr>
            </w:pPr>
          </w:p>
        </w:tc>
      </w:tr>
      <w:tr w:rsidR="00DA6848" w:rsidRPr="00783482" w14:paraId="1D9BE548" w14:textId="77777777" w:rsidTr="00DA6848">
        <w:trPr>
          <w:trHeight w:val="240"/>
        </w:trPr>
        <w:tc>
          <w:tcPr>
            <w:tcW w:w="1843" w:type="dxa"/>
            <w:shd w:val="clear" w:color="auto" w:fill="auto"/>
          </w:tcPr>
          <w:p w14:paraId="099DF4E0" w14:textId="77777777" w:rsidR="00DA6848" w:rsidRPr="00783482" w:rsidRDefault="00DA6848" w:rsidP="00DA6848">
            <w:pPr>
              <w:spacing w:before="40" w:after="120" w:line="220" w:lineRule="exact"/>
            </w:pPr>
            <w:r w:rsidRPr="00783482">
              <w:t>Liberia</w:t>
            </w:r>
          </w:p>
        </w:tc>
        <w:tc>
          <w:tcPr>
            <w:tcW w:w="1144" w:type="dxa"/>
            <w:shd w:val="clear" w:color="auto" w:fill="auto"/>
          </w:tcPr>
          <w:p w14:paraId="0BC7E209" w14:textId="77777777" w:rsidR="00DA6848" w:rsidRPr="00783482" w:rsidRDefault="00DA6848" w:rsidP="00DA6848">
            <w:pPr>
              <w:spacing w:before="40" w:after="120" w:line="220" w:lineRule="exact"/>
            </w:pPr>
            <w:r w:rsidRPr="00783482">
              <w:t>-</w:t>
            </w:r>
          </w:p>
        </w:tc>
        <w:tc>
          <w:tcPr>
            <w:tcW w:w="996" w:type="dxa"/>
            <w:shd w:val="clear" w:color="auto" w:fill="auto"/>
          </w:tcPr>
          <w:p w14:paraId="0E3730A4" w14:textId="77777777" w:rsidR="00DA6848" w:rsidRPr="00783482" w:rsidRDefault="00DA6848" w:rsidP="00DA6848">
            <w:pPr>
              <w:spacing w:before="40" w:after="120" w:line="220" w:lineRule="exact"/>
              <w:rPr>
                <w:highlight w:val="yellow"/>
              </w:rPr>
            </w:pPr>
          </w:p>
        </w:tc>
        <w:tc>
          <w:tcPr>
            <w:tcW w:w="883" w:type="dxa"/>
            <w:shd w:val="clear" w:color="auto" w:fill="auto"/>
          </w:tcPr>
          <w:p w14:paraId="7651ADFC" w14:textId="77777777" w:rsidR="00DA6848" w:rsidRPr="00783482" w:rsidRDefault="00DA6848" w:rsidP="00DA6848">
            <w:pPr>
              <w:spacing w:before="40" w:after="120" w:line="220" w:lineRule="exact"/>
            </w:pPr>
          </w:p>
        </w:tc>
        <w:tc>
          <w:tcPr>
            <w:tcW w:w="247" w:type="dxa"/>
            <w:shd w:val="clear" w:color="auto" w:fill="auto"/>
          </w:tcPr>
          <w:p w14:paraId="368C9568" w14:textId="77777777" w:rsidR="00DA6848" w:rsidRPr="00783482" w:rsidRDefault="00DA6848" w:rsidP="00DA6848">
            <w:pPr>
              <w:spacing w:before="40" w:after="120" w:line="220" w:lineRule="exact"/>
              <w:jc w:val="center"/>
            </w:pPr>
          </w:p>
        </w:tc>
        <w:tc>
          <w:tcPr>
            <w:tcW w:w="219" w:type="dxa"/>
            <w:shd w:val="clear" w:color="auto" w:fill="auto"/>
          </w:tcPr>
          <w:p w14:paraId="4A4C902C" w14:textId="77777777" w:rsidR="00DA6848" w:rsidRPr="00783482" w:rsidRDefault="00DA6848" w:rsidP="00DA6848">
            <w:pPr>
              <w:spacing w:before="40" w:after="120" w:line="220" w:lineRule="exact"/>
              <w:jc w:val="center"/>
            </w:pPr>
          </w:p>
        </w:tc>
        <w:tc>
          <w:tcPr>
            <w:tcW w:w="218" w:type="dxa"/>
            <w:shd w:val="clear" w:color="auto" w:fill="auto"/>
          </w:tcPr>
          <w:p w14:paraId="7643B635" w14:textId="77777777" w:rsidR="00DA6848" w:rsidRPr="00783482" w:rsidRDefault="00DA6848" w:rsidP="00DA6848">
            <w:pPr>
              <w:spacing w:before="40" w:after="120" w:line="220" w:lineRule="exact"/>
              <w:jc w:val="center"/>
            </w:pPr>
          </w:p>
        </w:tc>
        <w:tc>
          <w:tcPr>
            <w:tcW w:w="221" w:type="dxa"/>
            <w:shd w:val="clear" w:color="auto" w:fill="auto"/>
          </w:tcPr>
          <w:p w14:paraId="1EB2015F" w14:textId="77777777" w:rsidR="00DA6848" w:rsidRPr="00783482" w:rsidRDefault="00DA6848" w:rsidP="00DA6848">
            <w:pPr>
              <w:spacing w:before="40" w:after="120" w:line="220" w:lineRule="exact"/>
              <w:jc w:val="center"/>
            </w:pPr>
          </w:p>
        </w:tc>
        <w:tc>
          <w:tcPr>
            <w:tcW w:w="219" w:type="dxa"/>
            <w:shd w:val="clear" w:color="auto" w:fill="auto"/>
          </w:tcPr>
          <w:p w14:paraId="2DEB6591" w14:textId="77777777" w:rsidR="00DA6848" w:rsidRPr="00783482" w:rsidRDefault="00DA6848" w:rsidP="00DA6848">
            <w:pPr>
              <w:spacing w:before="40" w:after="120" w:line="220" w:lineRule="exact"/>
              <w:jc w:val="center"/>
            </w:pPr>
          </w:p>
        </w:tc>
        <w:tc>
          <w:tcPr>
            <w:tcW w:w="229" w:type="dxa"/>
            <w:shd w:val="clear" w:color="auto" w:fill="auto"/>
          </w:tcPr>
          <w:p w14:paraId="3AA42D2A" w14:textId="77777777" w:rsidR="00DA6848" w:rsidRPr="00783482" w:rsidRDefault="00DA6848" w:rsidP="00DA6848">
            <w:pPr>
              <w:spacing w:before="40" w:after="120" w:line="220" w:lineRule="exact"/>
              <w:jc w:val="center"/>
            </w:pPr>
          </w:p>
        </w:tc>
        <w:tc>
          <w:tcPr>
            <w:tcW w:w="247" w:type="dxa"/>
            <w:shd w:val="clear" w:color="auto" w:fill="auto"/>
          </w:tcPr>
          <w:p w14:paraId="476574A8" w14:textId="77777777" w:rsidR="00DA6848" w:rsidRPr="00783482" w:rsidRDefault="00DA6848" w:rsidP="00DA6848">
            <w:pPr>
              <w:spacing w:before="40" w:after="120" w:line="220" w:lineRule="exact"/>
              <w:jc w:val="center"/>
            </w:pPr>
          </w:p>
        </w:tc>
        <w:tc>
          <w:tcPr>
            <w:tcW w:w="1047" w:type="dxa"/>
            <w:shd w:val="clear" w:color="auto" w:fill="auto"/>
          </w:tcPr>
          <w:p w14:paraId="1A39270D" w14:textId="77777777" w:rsidR="00DA6848" w:rsidRPr="00783482" w:rsidRDefault="00DA6848" w:rsidP="00DA6848">
            <w:pPr>
              <w:spacing w:before="40" w:after="120" w:line="220" w:lineRule="exact"/>
            </w:pPr>
          </w:p>
        </w:tc>
      </w:tr>
      <w:tr w:rsidR="00DA6848" w:rsidRPr="00783482" w14:paraId="1D56793C" w14:textId="77777777" w:rsidTr="00DA6848">
        <w:trPr>
          <w:trHeight w:val="240"/>
        </w:trPr>
        <w:tc>
          <w:tcPr>
            <w:tcW w:w="1843" w:type="dxa"/>
            <w:shd w:val="clear" w:color="auto" w:fill="auto"/>
          </w:tcPr>
          <w:p w14:paraId="00B7C08B"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Liechtenstein</w:t>
                </w:r>
              </w:smartTag>
            </w:smartTag>
          </w:p>
        </w:tc>
        <w:tc>
          <w:tcPr>
            <w:tcW w:w="1144" w:type="dxa"/>
            <w:shd w:val="clear" w:color="auto" w:fill="auto"/>
          </w:tcPr>
          <w:p w14:paraId="24624F9E" w14:textId="77777777" w:rsidR="00DA6848" w:rsidRPr="00783482" w:rsidRDefault="00DA6848" w:rsidP="00DA6848">
            <w:pPr>
              <w:spacing w:before="40" w:after="120" w:line="220" w:lineRule="exact"/>
            </w:pPr>
            <w:r>
              <w:t>11</w:t>
            </w:r>
            <w:r w:rsidRPr="00783482">
              <w:t>.03.20</w:t>
            </w:r>
            <w:r>
              <w:t>21</w:t>
            </w:r>
          </w:p>
        </w:tc>
        <w:tc>
          <w:tcPr>
            <w:tcW w:w="996" w:type="dxa"/>
            <w:shd w:val="clear" w:color="auto" w:fill="auto"/>
          </w:tcPr>
          <w:p w14:paraId="6A951FF0" w14:textId="77777777" w:rsidR="00DA6848" w:rsidRPr="00783482" w:rsidRDefault="00DA6848" w:rsidP="00DA6848">
            <w:pPr>
              <w:spacing w:before="40" w:after="120" w:line="220" w:lineRule="exact"/>
            </w:pPr>
            <w:r w:rsidRPr="00783482">
              <w:t>Standard</w:t>
            </w:r>
          </w:p>
        </w:tc>
        <w:tc>
          <w:tcPr>
            <w:tcW w:w="883" w:type="dxa"/>
            <w:shd w:val="clear" w:color="auto" w:fill="auto"/>
          </w:tcPr>
          <w:p w14:paraId="75F720B9" w14:textId="77777777" w:rsidR="00DA6848" w:rsidRPr="00783482" w:rsidRDefault="00DA6848" w:rsidP="00DA6848">
            <w:pPr>
              <w:spacing w:before="40" w:after="120" w:line="220" w:lineRule="exact"/>
            </w:pPr>
            <w:r w:rsidRPr="00783482">
              <w:t>Yes</w:t>
            </w:r>
          </w:p>
        </w:tc>
        <w:tc>
          <w:tcPr>
            <w:tcW w:w="247" w:type="dxa"/>
            <w:shd w:val="clear" w:color="auto" w:fill="auto"/>
          </w:tcPr>
          <w:p w14:paraId="24AF5C55"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7675FDEB"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279B26CB"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062C0E7E"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6334BBF5"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791B8B14"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30B37FBE"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71387110" w14:textId="77777777" w:rsidR="00DA6848" w:rsidRPr="00783482" w:rsidRDefault="00DA6848" w:rsidP="00DA6848">
            <w:pPr>
              <w:spacing w:before="40" w:after="120" w:line="220" w:lineRule="exact"/>
            </w:pPr>
            <w:r w:rsidRPr="00783482">
              <w:t>English</w:t>
            </w:r>
          </w:p>
        </w:tc>
      </w:tr>
      <w:tr w:rsidR="00DA6848" w:rsidRPr="00783482" w14:paraId="28F9D217" w14:textId="77777777" w:rsidTr="00DA6848">
        <w:trPr>
          <w:trHeight w:val="240"/>
        </w:trPr>
        <w:tc>
          <w:tcPr>
            <w:tcW w:w="1843" w:type="dxa"/>
            <w:shd w:val="clear" w:color="auto" w:fill="auto"/>
          </w:tcPr>
          <w:p w14:paraId="1975C78B" w14:textId="77777777" w:rsidR="00DA6848" w:rsidRPr="00783482" w:rsidRDefault="00DA6848" w:rsidP="00DA6848">
            <w:pPr>
              <w:spacing w:before="40" w:after="120" w:line="220" w:lineRule="exact"/>
            </w:pPr>
            <w:r w:rsidRPr="00783482">
              <w:t>Lithuania</w:t>
            </w:r>
          </w:p>
        </w:tc>
        <w:tc>
          <w:tcPr>
            <w:tcW w:w="1144" w:type="dxa"/>
            <w:shd w:val="clear" w:color="auto" w:fill="auto"/>
          </w:tcPr>
          <w:p w14:paraId="5674E3AE" w14:textId="77777777" w:rsidR="00DA6848" w:rsidRPr="00783482" w:rsidRDefault="00DA6848" w:rsidP="00DA6848">
            <w:pPr>
              <w:spacing w:before="40" w:after="120" w:line="220" w:lineRule="exact"/>
            </w:pPr>
            <w:r>
              <w:t>31.03.2021</w:t>
            </w:r>
          </w:p>
        </w:tc>
        <w:tc>
          <w:tcPr>
            <w:tcW w:w="996" w:type="dxa"/>
            <w:shd w:val="clear" w:color="auto" w:fill="auto"/>
          </w:tcPr>
          <w:p w14:paraId="5D4F6F4A" w14:textId="77777777" w:rsidR="00DA6848" w:rsidRPr="00783482" w:rsidRDefault="00DA6848" w:rsidP="00DA6848">
            <w:pPr>
              <w:spacing w:before="40" w:after="120" w:line="220" w:lineRule="exact"/>
            </w:pPr>
            <w:r w:rsidRPr="00783482">
              <w:t>Standard</w:t>
            </w:r>
          </w:p>
        </w:tc>
        <w:tc>
          <w:tcPr>
            <w:tcW w:w="883" w:type="dxa"/>
            <w:shd w:val="clear" w:color="auto" w:fill="auto"/>
          </w:tcPr>
          <w:p w14:paraId="4B6D44FF" w14:textId="77777777" w:rsidR="00DA6848" w:rsidRPr="00783482" w:rsidRDefault="00DA6848" w:rsidP="00DA6848">
            <w:pPr>
              <w:spacing w:before="40" w:after="120" w:line="220" w:lineRule="exact"/>
            </w:pPr>
            <w:r w:rsidRPr="00783482">
              <w:t>Yes</w:t>
            </w:r>
          </w:p>
        </w:tc>
        <w:tc>
          <w:tcPr>
            <w:tcW w:w="247" w:type="dxa"/>
            <w:shd w:val="clear" w:color="auto" w:fill="auto"/>
          </w:tcPr>
          <w:p w14:paraId="39FCBFAE"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30525645" w14:textId="77777777" w:rsidR="00DA6848" w:rsidRPr="00783482" w:rsidRDefault="00DA6848" w:rsidP="00DA6848">
            <w:pPr>
              <w:spacing w:before="40" w:after="120" w:line="220" w:lineRule="exact"/>
              <w:jc w:val="center"/>
            </w:pPr>
            <w:r w:rsidRPr="00783482">
              <w:t>-</w:t>
            </w:r>
          </w:p>
        </w:tc>
        <w:tc>
          <w:tcPr>
            <w:tcW w:w="218" w:type="dxa"/>
            <w:shd w:val="clear" w:color="auto" w:fill="auto"/>
          </w:tcPr>
          <w:p w14:paraId="61C469A9" w14:textId="77777777" w:rsidR="00DA6848" w:rsidRPr="00783482" w:rsidRDefault="00DA6848" w:rsidP="00DA6848">
            <w:pPr>
              <w:spacing w:before="40" w:after="120" w:line="220" w:lineRule="exact"/>
              <w:jc w:val="center"/>
            </w:pPr>
            <w:r w:rsidRPr="00783482">
              <w:t>-</w:t>
            </w:r>
          </w:p>
        </w:tc>
        <w:tc>
          <w:tcPr>
            <w:tcW w:w="221" w:type="dxa"/>
            <w:shd w:val="clear" w:color="auto" w:fill="auto"/>
          </w:tcPr>
          <w:p w14:paraId="47165501" w14:textId="77777777" w:rsidR="00DA6848" w:rsidRPr="00783482" w:rsidRDefault="00DA6848" w:rsidP="00DA6848">
            <w:pPr>
              <w:spacing w:before="40" w:after="120" w:line="220" w:lineRule="exact"/>
              <w:jc w:val="center"/>
            </w:pPr>
            <w:r w:rsidRPr="00783482">
              <w:t>-</w:t>
            </w:r>
          </w:p>
        </w:tc>
        <w:tc>
          <w:tcPr>
            <w:tcW w:w="219" w:type="dxa"/>
            <w:shd w:val="clear" w:color="auto" w:fill="auto"/>
          </w:tcPr>
          <w:p w14:paraId="3EC7F4AF"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802B7F1"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3B574E46" w14:textId="77777777" w:rsidR="00DA6848" w:rsidRPr="00783482" w:rsidRDefault="00DA6848" w:rsidP="00DA6848">
            <w:pPr>
              <w:spacing w:before="40" w:after="120" w:line="220" w:lineRule="exact"/>
              <w:jc w:val="center"/>
            </w:pPr>
            <w:r w:rsidRPr="00783482">
              <w:t>-</w:t>
            </w:r>
          </w:p>
        </w:tc>
        <w:tc>
          <w:tcPr>
            <w:tcW w:w="1047" w:type="dxa"/>
            <w:shd w:val="clear" w:color="auto" w:fill="auto"/>
          </w:tcPr>
          <w:p w14:paraId="1F62B656" w14:textId="77777777" w:rsidR="00DA6848" w:rsidRPr="00783482" w:rsidRDefault="00DA6848" w:rsidP="00DA6848">
            <w:pPr>
              <w:spacing w:before="40" w:after="120" w:line="220" w:lineRule="exact"/>
            </w:pPr>
            <w:r w:rsidRPr="00783482">
              <w:t>English</w:t>
            </w:r>
          </w:p>
        </w:tc>
      </w:tr>
      <w:tr w:rsidR="00DA6848" w:rsidRPr="00783482" w14:paraId="595AA873" w14:textId="77777777" w:rsidTr="00DA6848">
        <w:trPr>
          <w:trHeight w:val="240"/>
        </w:trPr>
        <w:tc>
          <w:tcPr>
            <w:tcW w:w="1843" w:type="dxa"/>
            <w:shd w:val="clear" w:color="auto" w:fill="auto"/>
          </w:tcPr>
          <w:p w14:paraId="12FD95D3"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Luxembourg</w:t>
                </w:r>
              </w:smartTag>
            </w:smartTag>
          </w:p>
        </w:tc>
        <w:tc>
          <w:tcPr>
            <w:tcW w:w="1144" w:type="dxa"/>
            <w:shd w:val="clear" w:color="auto" w:fill="auto"/>
          </w:tcPr>
          <w:p w14:paraId="25696E7C" w14:textId="77777777" w:rsidR="00DA6848" w:rsidRPr="00783482" w:rsidRDefault="00DA6848" w:rsidP="00DA6848">
            <w:pPr>
              <w:spacing w:before="40" w:after="120" w:line="220" w:lineRule="exact"/>
            </w:pPr>
            <w:r>
              <w:t>31</w:t>
            </w:r>
            <w:r w:rsidRPr="00783482">
              <w:t>.0</w:t>
            </w:r>
            <w:r>
              <w:t>5</w:t>
            </w:r>
            <w:r w:rsidRPr="00783482">
              <w:t>.20</w:t>
            </w:r>
            <w:r>
              <w:t>21</w:t>
            </w:r>
          </w:p>
        </w:tc>
        <w:tc>
          <w:tcPr>
            <w:tcW w:w="996" w:type="dxa"/>
            <w:shd w:val="clear" w:color="auto" w:fill="auto"/>
          </w:tcPr>
          <w:p w14:paraId="58C052AD" w14:textId="77777777" w:rsidR="00DA6848" w:rsidRPr="00783482" w:rsidRDefault="00DA6848" w:rsidP="00DA6848">
            <w:pPr>
              <w:spacing w:before="40" w:after="120" w:line="220" w:lineRule="exact"/>
            </w:pPr>
            <w:r>
              <w:t>Summary</w:t>
            </w:r>
          </w:p>
        </w:tc>
        <w:tc>
          <w:tcPr>
            <w:tcW w:w="883" w:type="dxa"/>
            <w:shd w:val="clear" w:color="auto" w:fill="auto"/>
          </w:tcPr>
          <w:p w14:paraId="6530A990" w14:textId="77777777" w:rsidR="00DA6848" w:rsidRPr="00783482" w:rsidRDefault="00DA6848" w:rsidP="00DA6848">
            <w:pPr>
              <w:spacing w:before="40" w:after="120" w:line="220" w:lineRule="exact"/>
            </w:pPr>
            <w:r w:rsidRPr="00783482">
              <w:t>Yes</w:t>
            </w:r>
          </w:p>
        </w:tc>
        <w:tc>
          <w:tcPr>
            <w:tcW w:w="247" w:type="dxa"/>
            <w:shd w:val="clear" w:color="auto" w:fill="auto"/>
          </w:tcPr>
          <w:p w14:paraId="16E5D6AD" w14:textId="77777777" w:rsidR="00DA6848" w:rsidRPr="00783482" w:rsidRDefault="00DA6848" w:rsidP="00DA6848">
            <w:pPr>
              <w:spacing w:before="40" w:after="120" w:line="220" w:lineRule="exact"/>
            </w:pPr>
            <w:r>
              <w:t>-</w:t>
            </w:r>
          </w:p>
        </w:tc>
        <w:tc>
          <w:tcPr>
            <w:tcW w:w="219" w:type="dxa"/>
            <w:shd w:val="clear" w:color="auto" w:fill="auto"/>
          </w:tcPr>
          <w:p w14:paraId="0A696AC4" w14:textId="77777777" w:rsidR="00DA6848" w:rsidRPr="00783482" w:rsidRDefault="00DA6848" w:rsidP="00DA6848">
            <w:pPr>
              <w:spacing w:before="40" w:after="120" w:line="220" w:lineRule="exact"/>
              <w:rPr>
                <w:b/>
                <w:bCs/>
              </w:rPr>
            </w:pPr>
            <w:r>
              <w:t>-</w:t>
            </w:r>
          </w:p>
        </w:tc>
        <w:tc>
          <w:tcPr>
            <w:tcW w:w="218" w:type="dxa"/>
            <w:shd w:val="clear" w:color="auto" w:fill="auto"/>
          </w:tcPr>
          <w:p w14:paraId="0931925C" w14:textId="77777777" w:rsidR="00DA6848" w:rsidRPr="00783482" w:rsidRDefault="00DA6848" w:rsidP="00DA6848">
            <w:pPr>
              <w:spacing w:before="40" w:after="120" w:line="220" w:lineRule="exact"/>
            </w:pPr>
            <w:r w:rsidRPr="00783482">
              <w:t>-</w:t>
            </w:r>
          </w:p>
        </w:tc>
        <w:tc>
          <w:tcPr>
            <w:tcW w:w="221" w:type="dxa"/>
            <w:shd w:val="clear" w:color="auto" w:fill="auto"/>
          </w:tcPr>
          <w:p w14:paraId="4DC88CE4" w14:textId="77777777" w:rsidR="00DA6848" w:rsidRPr="00783482" w:rsidRDefault="00DA6848" w:rsidP="00DA6848">
            <w:pPr>
              <w:spacing w:before="40" w:after="120" w:line="220" w:lineRule="exact"/>
            </w:pPr>
            <w:r>
              <w:t>-</w:t>
            </w:r>
          </w:p>
        </w:tc>
        <w:tc>
          <w:tcPr>
            <w:tcW w:w="219" w:type="dxa"/>
            <w:shd w:val="clear" w:color="auto" w:fill="auto"/>
          </w:tcPr>
          <w:p w14:paraId="21D1ECE2" w14:textId="77777777" w:rsidR="00DA6848" w:rsidRPr="00783482" w:rsidRDefault="00DA6848" w:rsidP="00DA6848">
            <w:pPr>
              <w:spacing w:before="40" w:after="120" w:line="220" w:lineRule="exact"/>
            </w:pPr>
            <w:r>
              <w:t>-</w:t>
            </w:r>
          </w:p>
        </w:tc>
        <w:tc>
          <w:tcPr>
            <w:tcW w:w="229" w:type="dxa"/>
            <w:shd w:val="clear" w:color="auto" w:fill="auto"/>
          </w:tcPr>
          <w:p w14:paraId="0D795CB7" w14:textId="77777777" w:rsidR="00DA6848" w:rsidRPr="00783482" w:rsidRDefault="00DA6848" w:rsidP="00DA6848">
            <w:pPr>
              <w:spacing w:before="40" w:after="120" w:line="220" w:lineRule="exact"/>
            </w:pPr>
            <w:r w:rsidRPr="00783482">
              <w:t>-</w:t>
            </w:r>
          </w:p>
        </w:tc>
        <w:tc>
          <w:tcPr>
            <w:tcW w:w="247" w:type="dxa"/>
            <w:shd w:val="clear" w:color="auto" w:fill="auto"/>
          </w:tcPr>
          <w:p w14:paraId="03E69E51" w14:textId="77777777" w:rsidR="00DA6848" w:rsidRPr="00783482" w:rsidRDefault="00DA6848" w:rsidP="00DA6848">
            <w:pPr>
              <w:spacing w:before="40" w:after="120" w:line="220" w:lineRule="exact"/>
            </w:pPr>
            <w:r w:rsidRPr="00783482">
              <w:t>-</w:t>
            </w:r>
          </w:p>
        </w:tc>
        <w:tc>
          <w:tcPr>
            <w:tcW w:w="1047" w:type="dxa"/>
            <w:shd w:val="clear" w:color="auto" w:fill="auto"/>
          </w:tcPr>
          <w:p w14:paraId="415447FE" w14:textId="77777777" w:rsidR="00DA6848" w:rsidRPr="00783482" w:rsidRDefault="00DA6848" w:rsidP="00DA6848">
            <w:pPr>
              <w:spacing w:before="40" w:after="120" w:line="220" w:lineRule="exact"/>
            </w:pPr>
            <w:r w:rsidRPr="00783482">
              <w:t>French</w:t>
            </w:r>
          </w:p>
        </w:tc>
      </w:tr>
      <w:tr w:rsidR="00DA6848" w:rsidRPr="00783482" w14:paraId="13580A4A" w14:textId="77777777" w:rsidTr="00DA6848">
        <w:trPr>
          <w:trHeight w:val="240"/>
        </w:trPr>
        <w:tc>
          <w:tcPr>
            <w:tcW w:w="1843" w:type="dxa"/>
            <w:shd w:val="clear" w:color="auto" w:fill="auto"/>
          </w:tcPr>
          <w:p w14:paraId="05FD2111" w14:textId="77777777" w:rsidR="00DA6848" w:rsidRPr="00783482" w:rsidRDefault="00DA6848" w:rsidP="00DA6848">
            <w:pPr>
              <w:spacing w:before="40" w:after="120" w:line="220" w:lineRule="exact"/>
            </w:pPr>
            <w:r w:rsidRPr="00783482">
              <w:t>Madagascar</w:t>
            </w:r>
          </w:p>
        </w:tc>
        <w:tc>
          <w:tcPr>
            <w:tcW w:w="1144" w:type="dxa"/>
            <w:shd w:val="clear" w:color="auto" w:fill="auto"/>
          </w:tcPr>
          <w:p w14:paraId="5AEA421F" w14:textId="77777777" w:rsidR="00DA6848" w:rsidRPr="00783482" w:rsidRDefault="00DA6848" w:rsidP="00DA6848">
            <w:pPr>
              <w:spacing w:before="40" w:after="120" w:line="220" w:lineRule="exact"/>
            </w:pPr>
            <w:r w:rsidRPr="00783482">
              <w:t>-</w:t>
            </w:r>
          </w:p>
        </w:tc>
        <w:tc>
          <w:tcPr>
            <w:tcW w:w="996" w:type="dxa"/>
            <w:shd w:val="clear" w:color="auto" w:fill="auto"/>
          </w:tcPr>
          <w:p w14:paraId="67F77AE6" w14:textId="77777777" w:rsidR="00DA6848" w:rsidRPr="00783482" w:rsidRDefault="00DA6848" w:rsidP="00DA6848">
            <w:pPr>
              <w:spacing w:before="40" w:after="120" w:line="220" w:lineRule="exact"/>
            </w:pPr>
          </w:p>
        </w:tc>
        <w:tc>
          <w:tcPr>
            <w:tcW w:w="883" w:type="dxa"/>
            <w:shd w:val="clear" w:color="auto" w:fill="auto"/>
          </w:tcPr>
          <w:p w14:paraId="1C32A904" w14:textId="77777777" w:rsidR="00DA6848" w:rsidRPr="00783482" w:rsidRDefault="00DA6848" w:rsidP="00DA6848">
            <w:pPr>
              <w:spacing w:before="40" w:after="120" w:line="220" w:lineRule="exact"/>
            </w:pPr>
          </w:p>
        </w:tc>
        <w:tc>
          <w:tcPr>
            <w:tcW w:w="247" w:type="dxa"/>
            <w:shd w:val="clear" w:color="auto" w:fill="auto"/>
          </w:tcPr>
          <w:p w14:paraId="5E8AC1AA" w14:textId="77777777" w:rsidR="00DA6848" w:rsidRPr="00783482" w:rsidRDefault="00DA6848" w:rsidP="00DA6848">
            <w:pPr>
              <w:spacing w:before="40" w:after="120" w:line="220" w:lineRule="exact"/>
              <w:jc w:val="center"/>
            </w:pPr>
          </w:p>
        </w:tc>
        <w:tc>
          <w:tcPr>
            <w:tcW w:w="219" w:type="dxa"/>
            <w:shd w:val="clear" w:color="auto" w:fill="auto"/>
          </w:tcPr>
          <w:p w14:paraId="0C346DFA" w14:textId="77777777" w:rsidR="00DA6848" w:rsidRPr="00783482" w:rsidRDefault="00DA6848" w:rsidP="00DA6848">
            <w:pPr>
              <w:spacing w:before="40" w:after="120" w:line="220" w:lineRule="exact"/>
              <w:jc w:val="center"/>
            </w:pPr>
          </w:p>
        </w:tc>
        <w:tc>
          <w:tcPr>
            <w:tcW w:w="218" w:type="dxa"/>
            <w:shd w:val="clear" w:color="auto" w:fill="auto"/>
          </w:tcPr>
          <w:p w14:paraId="526BD3C8" w14:textId="77777777" w:rsidR="00DA6848" w:rsidRPr="00783482" w:rsidRDefault="00DA6848" w:rsidP="00DA6848">
            <w:pPr>
              <w:spacing w:before="40" w:after="120" w:line="220" w:lineRule="exact"/>
              <w:jc w:val="center"/>
            </w:pPr>
          </w:p>
        </w:tc>
        <w:tc>
          <w:tcPr>
            <w:tcW w:w="221" w:type="dxa"/>
            <w:shd w:val="clear" w:color="auto" w:fill="auto"/>
          </w:tcPr>
          <w:p w14:paraId="0DA86FD5" w14:textId="77777777" w:rsidR="00DA6848" w:rsidRPr="00783482" w:rsidRDefault="00DA6848" w:rsidP="00DA6848">
            <w:pPr>
              <w:spacing w:before="40" w:after="120" w:line="220" w:lineRule="exact"/>
              <w:jc w:val="center"/>
            </w:pPr>
          </w:p>
        </w:tc>
        <w:tc>
          <w:tcPr>
            <w:tcW w:w="219" w:type="dxa"/>
            <w:shd w:val="clear" w:color="auto" w:fill="auto"/>
          </w:tcPr>
          <w:p w14:paraId="11D6FF7F" w14:textId="77777777" w:rsidR="00DA6848" w:rsidRPr="00783482" w:rsidRDefault="00DA6848" w:rsidP="00DA6848">
            <w:pPr>
              <w:spacing w:before="40" w:after="120" w:line="220" w:lineRule="exact"/>
              <w:jc w:val="center"/>
            </w:pPr>
          </w:p>
        </w:tc>
        <w:tc>
          <w:tcPr>
            <w:tcW w:w="229" w:type="dxa"/>
            <w:shd w:val="clear" w:color="auto" w:fill="auto"/>
          </w:tcPr>
          <w:p w14:paraId="001458B3" w14:textId="77777777" w:rsidR="00DA6848" w:rsidRPr="00783482" w:rsidRDefault="00DA6848" w:rsidP="00DA6848">
            <w:pPr>
              <w:spacing w:before="40" w:after="120" w:line="220" w:lineRule="exact"/>
              <w:jc w:val="center"/>
            </w:pPr>
          </w:p>
        </w:tc>
        <w:tc>
          <w:tcPr>
            <w:tcW w:w="247" w:type="dxa"/>
            <w:shd w:val="clear" w:color="auto" w:fill="auto"/>
          </w:tcPr>
          <w:p w14:paraId="279B68ED" w14:textId="77777777" w:rsidR="00DA6848" w:rsidRPr="00783482" w:rsidRDefault="00DA6848" w:rsidP="00DA6848">
            <w:pPr>
              <w:spacing w:before="40" w:after="120" w:line="220" w:lineRule="exact"/>
              <w:jc w:val="center"/>
            </w:pPr>
          </w:p>
        </w:tc>
        <w:tc>
          <w:tcPr>
            <w:tcW w:w="1047" w:type="dxa"/>
            <w:shd w:val="clear" w:color="auto" w:fill="auto"/>
          </w:tcPr>
          <w:p w14:paraId="101511C9" w14:textId="77777777" w:rsidR="00DA6848" w:rsidRPr="00783482" w:rsidRDefault="00DA6848" w:rsidP="00DA6848">
            <w:pPr>
              <w:spacing w:before="40" w:after="120" w:line="220" w:lineRule="exact"/>
            </w:pPr>
          </w:p>
        </w:tc>
      </w:tr>
      <w:tr w:rsidR="00DA6848" w:rsidRPr="00783482" w14:paraId="0F9ED975" w14:textId="77777777" w:rsidTr="00DA6848">
        <w:trPr>
          <w:trHeight w:val="240"/>
        </w:trPr>
        <w:tc>
          <w:tcPr>
            <w:tcW w:w="1843" w:type="dxa"/>
            <w:shd w:val="clear" w:color="auto" w:fill="auto"/>
          </w:tcPr>
          <w:p w14:paraId="338F6A30"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Maldives</w:t>
                </w:r>
              </w:smartTag>
            </w:smartTag>
          </w:p>
        </w:tc>
        <w:tc>
          <w:tcPr>
            <w:tcW w:w="1144" w:type="dxa"/>
            <w:shd w:val="clear" w:color="auto" w:fill="auto"/>
          </w:tcPr>
          <w:p w14:paraId="1FE97AD9" w14:textId="77777777" w:rsidR="00DA6848" w:rsidRPr="00783482" w:rsidRDefault="00DA6848" w:rsidP="00DA6848">
            <w:pPr>
              <w:spacing w:before="40" w:after="120" w:line="220" w:lineRule="exact"/>
            </w:pPr>
            <w:r w:rsidRPr="00783482">
              <w:t>-</w:t>
            </w:r>
          </w:p>
        </w:tc>
        <w:tc>
          <w:tcPr>
            <w:tcW w:w="996" w:type="dxa"/>
            <w:shd w:val="clear" w:color="auto" w:fill="auto"/>
          </w:tcPr>
          <w:p w14:paraId="5B1A8E47" w14:textId="77777777" w:rsidR="00DA6848" w:rsidRPr="00783482" w:rsidRDefault="00DA6848" w:rsidP="00DA6848">
            <w:pPr>
              <w:spacing w:before="40" w:after="120" w:line="220" w:lineRule="exact"/>
            </w:pPr>
          </w:p>
        </w:tc>
        <w:tc>
          <w:tcPr>
            <w:tcW w:w="883" w:type="dxa"/>
            <w:shd w:val="clear" w:color="auto" w:fill="auto"/>
          </w:tcPr>
          <w:p w14:paraId="24D12385" w14:textId="77777777" w:rsidR="00DA6848" w:rsidRPr="00783482" w:rsidRDefault="00DA6848" w:rsidP="00DA6848">
            <w:pPr>
              <w:spacing w:before="40" w:after="120" w:line="220" w:lineRule="exact"/>
            </w:pPr>
          </w:p>
        </w:tc>
        <w:tc>
          <w:tcPr>
            <w:tcW w:w="247" w:type="dxa"/>
            <w:shd w:val="clear" w:color="auto" w:fill="auto"/>
          </w:tcPr>
          <w:p w14:paraId="064C641C" w14:textId="77777777" w:rsidR="00DA6848" w:rsidRPr="00783482" w:rsidRDefault="00DA6848" w:rsidP="00DA6848">
            <w:pPr>
              <w:spacing w:before="40" w:after="120" w:line="220" w:lineRule="exact"/>
            </w:pPr>
          </w:p>
        </w:tc>
        <w:tc>
          <w:tcPr>
            <w:tcW w:w="219" w:type="dxa"/>
            <w:shd w:val="clear" w:color="auto" w:fill="auto"/>
          </w:tcPr>
          <w:p w14:paraId="3BA941E4" w14:textId="77777777" w:rsidR="00DA6848" w:rsidRPr="00783482" w:rsidRDefault="00DA6848" w:rsidP="00DA6848">
            <w:pPr>
              <w:spacing w:before="40" w:after="120" w:line="220" w:lineRule="exact"/>
            </w:pPr>
          </w:p>
        </w:tc>
        <w:tc>
          <w:tcPr>
            <w:tcW w:w="218" w:type="dxa"/>
            <w:shd w:val="clear" w:color="auto" w:fill="auto"/>
          </w:tcPr>
          <w:p w14:paraId="675198C0" w14:textId="77777777" w:rsidR="00DA6848" w:rsidRPr="00783482" w:rsidRDefault="00DA6848" w:rsidP="00DA6848">
            <w:pPr>
              <w:spacing w:before="40" w:after="120" w:line="220" w:lineRule="exact"/>
            </w:pPr>
          </w:p>
        </w:tc>
        <w:tc>
          <w:tcPr>
            <w:tcW w:w="221" w:type="dxa"/>
            <w:shd w:val="clear" w:color="auto" w:fill="auto"/>
          </w:tcPr>
          <w:p w14:paraId="405DDE2F" w14:textId="77777777" w:rsidR="00DA6848" w:rsidRPr="00783482" w:rsidRDefault="00DA6848" w:rsidP="00DA6848">
            <w:pPr>
              <w:spacing w:before="40" w:after="120" w:line="220" w:lineRule="exact"/>
            </w:pPr>
          </w:p>
        </w:tc>
        <w:tc>
          <w:tcPr>
            <w:tcW w:w="219" w:type="dxa"/>
            <w:shd w:val="clear" w:color="auto" w:fill="auto"/>
          </w:tcPr>
          <w:p w14:paraId="6C218225" w14:textId="77777777" w:rsidR="00DA6848" w:rsidRPr="00783482" w:rsidRDefault="00DA6848" w:rsidP="00DA6848">
            <w:pPr>
              <w:spacing w:before="40" w:after="120" w:line="220" w:lineRule="exact"/>
            </w:pPr>
          </w:p>
        </w:tc>
        <w:tc>
          <w:tcPr>
            <w:tcW w:w="229" w:type="dxa"/>
            <w:shd w:val="clear" w:color="auto" w:fill="auto"/>
          </w:tcPr>
          <w:p w14:paraId="5C8AB3CF" w14:textId="77777777" w:rsidR="00DA6848" w:rsidRPr="00783482" w:rsidRDefault="00DA6848" w:rsidP="00DA6848">
            <w:pPr>
              <w:spacing w:before="40" w:after="120" w:line="220" w:lineRule="exact"/>
            </w:pPr>
          </w:p>
        </w:tc>
        <w:tc>
          <w:tcPr>
            <w:tcW w:w="247" w:type="dxa"/>
            <w:shd w:val="clear" w:color="auto" w:fill="auto"/>
          </w:tcPr>
          <w:p w14:paraId="5020FB78" w14:textId="77777777" w:rsidR="00DA6848" w:rsidRPr="00783482" w:rsidRDefault="00DA6848" w:rsidP="00DA6848">
            <w:pPr>
              <w:spacing w:before="40" w:after="120" w:line="220" w:lineRule="exact"/>
            </w:pPr>
          </w:p>
        </w:tc>
        <w:tc>
          <w:tcPr>
            <w:tcW w:w="1047" w:type="dxa"/>
            <w:shd w:val="clear" w:color="auto" w:fill="auto"/>
          </w:tcPr>
          <w:p w14:paraId="1C5BFA52" w14:textId="77777777" w:rsidR="00DA6848" w:rsidRPr="00783482" w:rsidRDefault="00DA6848" w:rsidP="00DA6848">
            <w:pPr>
              <w:spacing w:before="40" w:after="120" w:line="220" w:lineRule="exact"/>
            </w:pPr>
          </w:p>
        </w:tc>
      </w:tr>
      <w:tr w:rsidR="00DA6848" w:rsidRPr="00783482" w14:paraId="775A41F8" w14:textId="77777777" w:rsidTr="00DA6848">
        <w:trPr>
          <w:trHeight w:val="240"/>
        </w:trPr>
        <w:tc>
          <w:tcPr>
            <w:tcW w:w="1843" w:type="dxa"/>
            <w:tcBorders>
              <w:bottom w:val="nil"/>
            </w:tcBorders>
            <w:shd w:val="clear" w:color="auto" w:fill="auto"/>
          </w:tcPr>
          <w:p w14:paraId="5C0923C9"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Mali</w:t>
                </w:r>
              </w:smartTag>
            </w:smartTag>
          </w:p>
        </w:tc>
        <w:tc>
          <w:tcPr>
            <w:tcW w:w="1144" w:type="dxa"/>
            <w:tcBorders>
              <w:bottom w:val="nil"/>
            </w:tcBorders>
            <w:shd w:val="clear" w:color="auto" w:fill="auto"/>
          </w:tcPr>
          <w:p w14:paraId="65AEBE65" w14:textId="77777777" w:rsidR="00DA6848" w:rsidRPr="00783482" w:rsidRDefault="00DA6848" w:rsidP="00DA6848">
            <w:pPr>
              <w:spacing w:before="40" w:after="120" w:line="220" w:lineRule="exact"/>
            </w:pPr>
            <w:r w:rsidRPr="00783482">
              <w:t>-</w:t>
            </w:r>
          </w:p>
        </w:tc>
        <w:tc>
          <w:tcPr>
            <w:tcW w:w="996" w:type="dxa"/>
            <w:tcBorders>
              <w:bottom w:val="nil"/>
            </w:tcBorders>
            <w:shd w:val="clear" w:color="auto" w:fill="auto"/>
          </w:tcPr>
          <w:p w14:paraId="7BCB0380" w14:textId="77777777" w:rsidR="00DA6848" w:rsidRPr="00783482" w:rsidRDefault="00DA6848" w:rsidP="00DA6848">
            <w:pPr>
              <w:spacing w:before="40" w:after="120" w:line="220" w:lineRule="exact"/>
            </w:pPr>
          </w:p>
        </w:tc>
        <w:tc>
          <w:tcPr>
            <w:tcW w:w="883" w:type="dxa"/>
            <w:tcBorders>
              <w:bottom w:val="nil"/>
            </w:tcBorders>
            <w:shd w:val="clear" w:color="auto" w:fill="auto"/>
          </w:tcPr>
          <w:p w14:paraId="36524B66" w14:textId="77777777" w:rsidR="00DA6848" w:rsidRPr="00783482" w:rsidRDefault="00DA6848" w:rsidP="00DA6848">
            <w:pPr>
              <w:spacing w:before="40" w:after="120" w:line="220" w:lineRule="exact"/>
            </w:pPr>
          </w:p>
        </w:tc>
        <w:tc>
          <w:tcPr>
            <w:tcW w:w="247" w:type="dxa"/>
            <w:tcBorders>
              <w:bottom w:val="nil"/>
            </w:tcBorders>
            <w:shd w:val="clear" w:color="auto" w:fill="auto"/>
          </w:tcPr>
          <w:p w14:paraId="0E235250" w14:textId="77777777" w:rsidR="00DA6848" w:rsidRPr="00783482" w:rsidRDefault="00DA6848" w:rsidP="00DA6848">
            <w:pPr>
              <w:spacing w:before="40" w:after="120" w:line="220" w:lineRule="exact"/>
            </w:pPr>
          </w:p>
        </w:tc>
        <w:tc>
          <w:tcPr>
            <w:tcW w:w="219" w:type="dxa"/>
            <w:shd w:val="clear" w:color="auto" w:fill="auto"/>
          </w:tcPr>
          <w:p w14:paraId="7C197AC2" w14:textId="77777777" w:rsidR="00DA6848" w:rsidRPr="00783482" w:rsidRDefault="00DA6848" w:rsidP="00DA6848">
            <w:pPr>
              <w:spacing w:before="40" w:after="120" w:line="220" w:lineRule="exact"/>
              <w:rPr>
                <w:b/>
                <w:bCs/>
              </w:rPr>
            </w:pPr>
          </w:p>
        </w:tc>
        <w:tc>
          <w:tcPr>
            <w:tcW w:w="218" w:type="dxa"/>
            <w:shd w:val="clear" w:color="auto" w:fill="auto"/>
          </w:tcPr>
          <w:p w14:paraId="7887716A" w14:textId="77777777" w:rsidR="00DA6848" w:rsidRPr="00783482" w:rsidRDefault="00DA6848" w:rsidP="00DA6848">
            <w:pPr>
              <w:spacing w:before="40" w:after="120" w:line="220" w:lineRule="exact"/>
            </w:pPr>
          </w:p>
        </w:tc>
        <w:tc>
          <w:tcPr>
            <w:tcW w:w="221" w:type="dxa"/>
            <w:shd w:val="clear" w:color="auto" w:fill="auto"/>
          </w:tcPr>
          <w:p w14:paraId="7F16E2F8" w14:textId="77777777" w:rsidR="00DA6848" w:rsidRPr="00783482" w:rsidRDefault="00DA6848" w:rsidP="00DA6848">
            <w:pPr>
              <w:spacing w:before="40" w:after="120" w:line="220" w:lineRule="exact"/>
            </w:pPr>
          </w:p>
        </w:tc>
        <w:tc>
          <w:tcPr>
            <w:tcW w:w="219" w:type="dxa"/>
            <w:shd w:val="clear" w:color="auto" w:fill="auto"/>
          </w:tcPr>
          <w:p w14:paraId="2C0E40DA" w14:textId="77777777" w:rsidR="00DA6848" w:rsidRPr="00783482" w:rsidRDefault="00DA6848" w:rsidP="00DA6848">
            <w:pPr>
              <w:spacing w:before="40" w:after="120" w:line="220" w:lineRule="exact"/>
            </w:pPr>
          </w:p>
        </w:tc>
        <w:tc>
          <w:tcPr>
            <w:tcW w:w="229" w:type="dxa"/>
            <w:shd w:val="clear" w:color="auto" w:fill="auto"/>
          </w:tcPr>
          <w:p w14:paraId="39DAAF4E" w14:textId="77777777" w:rsidR="00DA6848" w:rsidRPr="00783482" w:rsidRDefault="00DA6848" w:rsidP="00DA6848">
            <w:pPr>
              <w:spacing w:before="40" w:after="120" w:line="220" w:lineRule="exact"/>
            </w:pPr>
          </w:p>
        </w:tc>
        <w:tc>
          <w:tcPr>
            <w:tcW w:w="247" w:type="dxa"/>
            <w:shd w:val="clear" w:color="auto" w:fill="auto"/>
          </w:tcPr>
          <w:p w14:paraId="15842173" w14:textId="77777777" w:rsidR="00DA6848" w:rsidRPr="00783482" w:rsidRDefault="00DA6848" w:rsidP="00DA6848">
            <w:pPr>
              <w:spacing w:before="40" w:after="120" w:line="220" w:lineRule="exact"/>
            </w:pPr>
          </w:p>
        </w:tc>
        <w:tc>
          <w:tcPr>
            <w:tcW w:w="1047" w:type="dxa"/>
            <w:shd w:val="clear" w:color="auto" w:fill="auto"/>
          </w:tcPr>
          <w:p w14:paraId="0903F1A7" w14:textId="77777777" w:rsidR="00DA6848" w:rsidRPr="00783482" w:rsidRDefault="00DA6848" w:rsidP="00DA6848">
            <w:pPr>
              <w:spacing w:before="40" w:after="120" w:line="220" w:lineRule="exact"/>
            </w:pPr>
          </w:p>
        </w:tc>
      </w:tr>
      <w:tr w:rsidR="00DA6848" w:rsidRPr="00783482" w14:paraId="317F9A6A" w14:textId="77777777" w:rsidTr="00DA6848">
        <w:trPr>
          <w:trHeight w:val="240"/>
        </w:trPr>
        <w:tc>
          <w:tcPr>
            <w:tcW w:w="1843" w:type="dxa"/>
            <w:tcBorders>
              <w:top w:val="nil"/>
              <w:left w:val="nil"/>
              <w:bottom w:val="nil"/>
              <w:right w:val="nil"/>
            </w:tcBorders>
            <w:shd w:val="clear" w:color="auto" w:fill="auto"/>
          </w:tcPr>
          <w:p w14:paraId="5CA1D109" w14:textId="77777777" w:rsidR="00DA6848" w:rsidRPr="00783482" w:rsidRDefault="00DA6848" w:rsidP="00DA6848">
            <w:pPr>
              <w:spacing w:before="40" w:after="120" w:line="220" w:lineRule="exact"/>
            </w:pPr>
            <w:r w:rsidRPr="00783482">
              <w:t>Malta</w:t>
            </w:r>
          </w:p>
        </w:tc>
        <w:tc>
          <w:tcPr>
            <w:tcW w:w="1144" w:type="dxa"/>
            <w:tcBorders>
              <w:top w:val="nil"/>
              <w:left w:val="nil"/>
              <w:bottom w:val="nil"/>
              <w:right w:val="nil"/>
            </w:tcBorders>
            <w:shd w:val="clear" w:color="auto" w:fill="auto"/>
          </w:tcPr>
          <w:p w14:paraId="46DD2F8B" w14:textId="77777777" w:rsidR="00DA6848" w:rsidRPr="00783482" w:rsidRDefault="00DA6848" w:rsidP="00DA6848">
            <w:pPr>
              <w:spacing w:before="40" w:after="120" w:line="220" w:lineRule="exact"/>
            </w:pPr>
            <w:r w:rsidRPr="00783482">
              <w:t>-</w:t>
            </w:r>
          </w:p>
        </w:tc>
        <w:tc>
          <w:tcPr>
            <w:tcW w:w="996" w:type="dxa"/>
            <w:tcBorders>
              <w:top w:val="nil"/>
              <w:left w:val="nil"/>
              <w:bottom w:val="nil"/>
              <w:right w:val="nil"/>
            </w:tcBorders>
            <w:shd w:val="clear" w:color="auto" w:fill="auto"/>
          </w:tcPr>
          <w:p w14:paraId="2E75C934" w14:textId="77777777" w:rsidR="00DA6848" w:rsidRPr="00783482" w:rsidRDefault="00DA6848" w:rsidP="00DA6848">
            <w:pPr>
              <w:spacing w:before="40" w:after="120" w:line="220" w:lineRule="exact"/>
            </w:pPr>
          </w:p>
        </w:tc>
        <w:tc>
          <w:tcPr>
            <w:tcW w:w="883" w:type="dxa"/>
            <w:tcBorders>
              <w:top w:val="nil"/>
              <w:left w:val="nil"/>
              <w:bottom w:val="nil"/>
              <w:right w:val="nil"/>
            </w:tcBorders>
            <w:shd w:val="clear" w:color="auto" w:fill="auto"/>
          </w:tcPr>
          <w:p w14:paraId="77B4A455" w14:textId="77777777" w:rsidR="00DA6848" w:rsidRPr="00783482" w:rsidRDefault="00DA6848" w:rsidP="00DA6848">
            <w:pPr>
              <w:spacing w:before="40" w:after="120" w:line="220" w:lineRule="exact"/>
            </w:pPr>
          </w:p>
        </w:tc>
        <w:tc>
          <w:tcPr>
            <w:tcW w:w="247" w:type="dxa"/>
            <w:tcBorders>
              <w:top w:val="nil"/>
              <w:left w:val="nil"/>
              <w:bottom w:val="nil"/>
            </w:tcBorders>
            <w:shd w:val="clear" w:color="auto" w:fill="auto"/>
          </w:tcPr>
          <w:p w14:paraId="681145EA" w14:textId="77777777" w:rsidR="00DA6848" w:rsidRPr="00783482" w:rsidRDefault="00DA6848" w:rsidP="00DA6848">
            <w:pPr>
              <w:spacing w:before="40" w:after="120" w:line="220" w:lineRule="exact"/>
            </w:pPr>
          </w:p>
        </w:tc>
        <w:tc>
          <w:tcPr>
            <w:tcW w:w="219" w:type="dxa"/>
            <w:shd w:val="clear" w:color="auto" w:fill="auto"/>
          </w:tcPr>
          <w:p w14:paraId="79B417B8" w14:textId="77777777" w:rsidR="00DA6848" w:rsidRPr="00783482" w:rsidRDefault="00DA6848" w:rsidP="00DA6848">
            <w:pPr>
              <w:spacing w:before="40" w:after="120" w:line="220" w:lineRule="exact"/>
            </w:pPr>
          </w:p>
        </w:tc>
        <w:tc>
          <w:tcPr>
            <w:tcW w:w="218" w:type="dxa"/>
            <w:shd w:val="clear" w:color="auto" w:fill="auto"/>
          </w:tcPr>
          <w:p w14:paraId="0CFED566" w14:textId="77777777" w:rsidR="00DA6848" w:rsidRPr="00783482" w:rsidRDefault="00DA6848" w:rsidP="00DA6848">
            <w:pPr>
              <w:spacing w:before="40" w:after="120" w:line="220" w:lineRule="exact"/>
            </w:pPr>
          </w:p>
        </w:tc>
        <w:tc>
          <w:tcPr>
            <w:tcW w:w="221" w:type="dxa"/>
            <w:shd w:val="clear" w:color="auto" w:fill="auto"/>
          </w:tcPr>
          <w:p w14:paraId="274D5EBB" w14:textId="77777777" w:rsidR="00DA6848" w:rsidRPr="00783482" w:rsidRDefault="00DA6848" w:rsidP="00DA6848">
            <w:pPr>
              <w:spacing w:before="40" w:after="120" w:line="220" w:lineRule="exact"/>
            </w:pPr>
          </w:p>
        </w:tc>
        <w:tc>
          <w:tcPr>
            <w:tcW w:w="219" w:type="dxa"/>
            <w:shd w:val="clear" w:color="auto" w:fill="auto"/>
          </w:tcPr>
          <w:p w14:paraId="5E37FA02" w14:textId="77777777" w:rsidR="00DA6848" w:rsidRPr="00783482" w:rsidRDefault="00DA6848" w:rsidP="00DA6848">
            <w:pPr>
              <w:spacing w:before="40" w:after="120" w:line="220" w:lineRule="exact"/>
            </w:pPr>
          </w:p>
        </w:tc>
        <w:tc>
          <w:tcPr>
            <w:tcW w:w="229" w:type="dxa"/>
            <w:shd w:val="clear" w:color="auto" w:fill="auto"/>
          </w:tcPr>
          <w:p w14:paraId="247F02E8" w14:textId="77777777" w:rsidR="00DA6848" w:rsidRPr="00783482" w:rsidRDefault="00DA6848" w:rsidP="00DA6848">
            <w:pPr>
              <w:spacing w:before="40" w:after="120" w:line="220" w:lineRule="exact"/>
            </w:pPr>
          </w:p>
        </w:tc>
        <w:tc>
          <w:tcPr>
            <w:tcW w:w="247" w:type="dxa"/>
            <w:shd w:val="clear" w:color="auto" w:fill="auto"/>
          </w:tcPr>
          <w:p w14:paraId="379F5280" w14:textId="77777777" w:rsidR="00DA6848" w:rsidRPr="00783482" w:rsidRDefault="00DA6848" w:rsidP="00DA6848">
            <w:pPr>
              <w:spacing w:before="40" w:after="120" w:line="220" w:lineRule="exact"/>
            </w:pPr>
          </w:p>
        </w:tc>
        <w:tc>
          <w:tcPr>
            <w:tcW w:w="1047" w:type="dxa"/>
            <w:shd w:val="clear" w:color="auto" w:fill="auto"/>
          </w:tcPr>
          <w:p w14:paraId="762CD8A1" w14:textId="77777777" w:rsidR="00DA6848" w:rsidRPr="00783482" w:rsidRDefault="00DA6848" w:rsidP="00DA6848">
            <w:pPr>
              <w:spacing w:before="40" w:after="120" w:line="220" w:lineRule="exact"/>
            </w:pPr>
          </w:p>
        </w:tc>
      </w:tr>
      <w:tr w:rsidR="00DA6848" w:rsidRPr="00783482" w14:paraId="37AFB9C3" w14:textId="77777777" w:rsidTr="00DA6848">
        <w:trPr>
          <w:trHeight w:val="240"/>
        </w:trPr>
        <w:tc>
          <w:tcPr>
            <w:tcW w:w="1843" w:type="dxa"/>
            <w:tcBorders>
              <w:top w:val="nil"/>
              <w:left w:val="nil"/>
              <w:bottom w:val="nil"/>
              <w:right w:val="nil"/>
            </w:tcBorders>
            <w:shd w:val="clear" w:color="auto" w:fill="auto"/>
          </w:tcPr>
          <w:p w14:paraId="0753AD27" w14:textId="77777777" w:rsidR="00DA6848" w:rsidRPr="00783482" w:rsidRDefault="00DA6848" w:rsidP="00DA6848">
            <w:pPr>
              <w:spacing w:before="40" w:after="120" w:line="220" w:lineRule="exact"/>
            </w:pPr>
            <w:r w:rsidRPr="00783482">
              <w:t>Mauritius</w:t>
            </w:r>
          </w:p>
        </w:tc>
        <w:tc>
          <w:tcPr>
            <w:tcW w:w="1144" w:type="dxa"/>
            <w:tcBorders>
              <w:top w:val="nil"/>
              <w:left w:val="nil"/>
              <w:bottom w:val="nil"/>
              <w:right w:val="nil"/>
            </w:tcBorders>
            <w:shd w:val="clear" w:color="auto" w:fill="auto"/>
          </w:tcPr>
          <w:p w14:paraId="30266013" w14:textId="77777777" w:rsidR="00DA6848" w:rsidRPr="00783482" w:rsidRDefault="00DA6848" w:rsidP="00DA6848">
            <w:pPr>
              <w:spacing w:before="40" w:after="120" w:line="220" w:lineRule="exact"/>
            </w:pPr>
            <w:r>
              <w:t>12.04.2021</w:t>
            </w:r>
          </w:p>
        </w:tc>
        <w:tc>
          <w:tcPr>
            <w:tcW w:w="996" w:type="dxa"/>
            <w:tcBorders>
              <w:top w:val="nil"/>
              <w:left w:val="nil"/>
              <w:bottom w:val="nil"/>
              <w:right w:val="nil"/>
            </w:tcBorders>
            <w:shd w:val="clear" w:color="auto" w:fill="auto"/>
          </w:tcPr>
          <w:p w14:paraId="4B408780" w14:textId="77777777" w:rsidR="00DA6848" w:rsidRPr="00783482" w:rsidRDefault="00DA6848" w:rsidP="00DA6848">
            <w:pPr>
              <w:spacing w:before="40" w:after="120" w:line="220" w:lineRule="exact"/>
            </w:pPr>
            <w:r>
              <w:t>Standard</w:t>
            </w:r>
          </w:p>
        </w:tc>
        <w:tc>
          <w:tcPr>
            <w:tcW w:w="883" w:type="dxa"/>
            <w:tcBorders>
              <w:top w:val="nil"/>
              <w:left w:val="nil"/>
              <w:bottom w:val="nil"/>
              <w:right w:val="nil"/>
            </w:tcBorders>
            <w:shd w:val="clear" w:color="auto" w:fill="auto"/>
          </w:tcPr>
          <w:p w14:paraId="059B2819" w14:textId="77777777" w:rsidR="00DA6848" w:rsidRPr="00783482" w:rsidRDefault="00DA6848" w:rsidP="00DA6848">
            <w:pPr>
              <w:spacing w:before="40" w:after="120" w:line="220" w:lineRule="exact"/>
            </w:pPr>
            <w:r>
              <w:t>No</w:t>
            </w:r>
          </w:p>
        </w:tc>
        <w:tc>
          <w:tcPr>
            <w:tcW w:w="247" w:type="dxa"/>
            <w:tcBorders>
              <w:top w:val="nil"/>
              <w:left w:val="nil"/>
              <w:bottom w:val="nil"/>
            </w:tcBorders>
            <w:shd w:val="clear" w:color="auto" w:fill="auto"/>
          </w:tcPr>
          <w:p w14:paraId="2C5DFE75"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CF78AE6"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2F985C78"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032022F1"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02E925A3"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45558687"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7D16CF3D"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6F19466D" w14:textId="77777777" w:rsidR="00DA6848" w:rsidRPr="00783482" w:rsidRDefault="00DA6848" w:rsidP="00DA6848">
            <w:pPr>
              <w:spacing w:before="40" w:after="120" w:line="220" w:lineRule="exact"/>
            </w:pPr>
            <w:r>
              <w:t xml:space="preserve"> English</w:t>
            </w:r>
          </w:p>
        </w:tc>
      </w:tr>
      <w:tr w:rsidR="00DA6848" w:rsidRPr="00783482" w14:paraId="3EAE18CD" w14:textId="77777777" w:rsidTr="00DA6848">
        <w:trPr>
          <w:trHeight w:val="240"/>
        </w:trPr>
        <w:tc>
          <w:tcPr>
            <w:tcW w:w="1843" w:type="dxa"/>
            <w:tcBorders>
              <w:top w:val="nil"/>
              <w:left w:val="nil"/>
              <w:bottom w:val="nil"/>
              <w:right w:val="nil"/>
            </w:tcBorders>
            <w:shd w:val="clear" w:color="auto" w:fill="auto"/>
          </w:tcPr>
          <w:p w14:paraId="6B76328C" w14:textId="77777777" w:rsidR="00DA6848" w:rsidRPr="00783482" w:rsidRDefault="00DA6848" w:rsidP="00DA6848">
            <w:pPr>
              <w:spacing w:before="40" w:after="120" w:line="220" w:lineRule="exact"/>
            </w:pPr>
            <w:r w:rsidRPr="00783482">
              <w:t>Monaco</w:t>
            </w:r>
          </w:p>
        </w:tc>
        <w:tc>
          <w:tcPr>
            <w:tcW w:w="1144" w:type="dxa"/>
            <w:tcBorders>
              <w:top w:val="nil"/>
              <w:left w:val="nil"/>
              <w:bottom w:val="nil"/>
              <w:right w:val="nil"/>
            </w:tcBorders>
            <w:shd w:val="clear" w:color="auto" w:fill="auto"/>
          </w:tcPr>
          <w:p w14:paraId="307E145B" w14:textId="77777777" w:rsidR="00DA6848" w:rsidRPr="00783482" w:rsidRDefault="00DA6848" w:rsidP="00DA6848">
            <w:pPr>
              <w:spacing w:before="40" w:after="120" w:line="220" w:lineRule="exact"/>
            </w:pPr>
            <w:r w:rsidRPr="00783482">
              <w:t>-</w:t>
            </w:r>
          </w:p>
        </w:tc>
        <w:tc>
          <w:tcPr>
            <w:tcW w:w="996" w:type="dxa"/>
            <w:tcBorders>
              <w:top w:val="nil"/>
              <w:left w:val="nil"/>
              <w:bottom w:val="nil"/>
              <w:right w:val="nil"/>
            </w:tcBorders>
            <w:shd w:val="clear" w:color="auto" w:fill="auto"/>
          </w:tcPr>
          <w:p w14:paraId="6FDFA552" w14:textId="77777777" w:rsidR="00DA6848" w:rsidRPr="00783482" w:rsidRDefault="00DA6848" w:rsidP="00DA6848">
            <w:pPr>
              <w:spacing w:before="40" w:after="120" w:line="220" w:lineRule="exact"/>
            </w:pPr>
          </w:p>
        </w:tc>
        <w:tc>
          <w:tcPr>
            <w:tcW w:w="883" w:type="dxa"/>
            <w:tcBorders>
              <w:top w:val="nil"/>
              <w:left w:val="nil"/>
              <w:bottom w:val="nil"/>
              <w:right w:val="nil"/>
            </w:tcBorders>
            <w:shd w:val="clear" w:color="auto" w:fill="auto"/>
          </w:tcPr>
          <w:p w14:paraId="71D638D1" w14:textId="77777777" w:rsidR="00DA6848" w:rsidRPr="00783482" w:rsidRDefault="00DA6848" w:rsidP="00DA6848">
            <w:pPr>
              <w:spacing w:before="40" w:after="120" w:line="220" w:lineRule="exact"/>
            </w:pPr>
          </w:p>
        </w:tc>
        <w:tc>
          <w:tcPr>
            <w:tcW w:w="247" w:type="dxa"/>
            <w:tcBorders>
              <w:top w:val="nil"/>
              <w:left w:val="nil"/>
              <w:bottom w:val="nil"/>
            </w:tcBorders>
            <w:shd w:val="clear" w:color="auto" w:fill="auto"/>
          </w:tcPr>
          <w:p w14:paraId="424E97D9" w14:textId="77777777" w:rsidR="00DA6848" w:rsidRPr="00783482" w:rsidRDefault="00DA6848" w:rsidP="00DA6848">
            <w:pPr>
              <w:spacing w:before="40" w:after="120" w:line="220" w:lineRule="exact"/>
            </w:pPr>
          </w:p>
        </w:tc>
        <w:tc>
          <w:tcPr>
            <w:tcW w:w="219" w:type="dxa"/>
            <w:shd w:val="clear" w:color="auto" w:fill="auto"/>
          </w:tcPr>
          <w:p w14:paraId="5C24254A" w14:textId="77777777" w:rsidR="00DA6848" w:rsidRPr="00783482" w:rsidRDefault="00DA6848" w:rsidP="00DA6848">
            <w:pPr>
              <w:spacing w:before="40" w:after="120" w:line="220" w:lineRule="exact"/>
            </w:pPr>
          </w:p>
        </w:tc>
        <w:tc>
          <w:tcPr>
            <w:tcW w:w="218" w:type="dxa"/>
            <w:shd w:val="clear" w:color="auto" w:fill="auto"/>
          </w:tcPr>
          <w:p w14:paraId="71B77055" w14:textId="77777777" w:rsidR="00DA6848" w:rsidRPr="00783482" w:rsidRDefault="00DA6848" w:rsidP="00DA6848">
            <w:pPr>
              <w:spacing w:before="40" w:after="120" w:line="220" w:lineRule="exact"/>
            </w:pPr>
          </w:p>
        </w:tc>
        <w:tc>
          <w:tcPr>
            <w:tcW w:w="221" w:type="dxa"/>
            <w:shd w:val="clear" w:color="auto" w:fill="auto"/>
          </w:tcPr>
          <w:p w14:paraId="255D4EAA" w14:textId="77777777" w:rsidR="00DA6848" w:rsidRPr="00783482" w:rsidRDefault="00DA6848" w:rsidP="00DA6848">
            <w:pPr>
              <w:spacing w:before="40" w:after="120" w:line="220" w:lineRule="exact"/>
            </w:pPr>
          </w:p>
        </w:tc>
        <w:tc>
          <w:tcPr>
            <w:tcW w:w="219" w:type="dxa"/>
            <w:shd w:val="clear" w:color="auto" w:fill="auto"/>
          </w:tcPr>
          <w:p w14:paraId="079F84E3" w14:textId="77777777" w:rsidR="00DA6848" w:rsidRPr="00783482" w:rsidRDefault="00DA6848" w:rsidP="00DA6848">
            <w:pPr>
              <w:spacing w:before="40" w:after="120" w:line="220" w:lineRule="exact"/>
            </w:pPr>
          </w:p>
        </w:tc>
        <w:tc>
          <w:tcPr>
            <w:tcW w:w="229" w:type="dxa"/>
            <w:shd w:val="clear" w:color="auto" w:fill="auto"/>
          </w:tcPr>
          <w:p w14:paraId="0DB9A3A0" w14:textId="77777777" w:rsidR="00DA6848" w:rsidRPr="00783482" w:rsidRDefault="00DA6848" w:rsidP="00DA6848">
            <w:pPr>
              <w:spacing w:before="40" w:after="120" w:line="220" w:lineRule="exact"/>
            </w:pPr>
          </w:p>
        </w:tc>
        <w:tc>
          <w:tcPr>
            <w:tcW w:w="247" w:type="dxa"/>
            <w:shd w:val="clear" w:color="auto" w:fill="auto"/>
          </w:tcPr>
          <w:p w14:paraId="25C6FC94" w14:textId="77777777" w:rsidR="00DA6848" w:rsidRPr="00783482" w:rsidRDefault="00DA6848" w:rsidP="00DA6848">
            <w:pPr>
              <w:spacing w:before="40" w:after="120" w:line="220" w:lineRule="exact"/>
            </w:pPr>
          </w:p>
        </w:tc>
        <w:tc>
          <w:tcPr>
            <w:tcW w:w="1047" w:type="dxa"/>
            <w:shd w:val="clear" w:color="auto" w:fill="auto"/>
          </w:tcPr>
          <w:p w14:paraId="5DD4903B" w14:textId="77777777" w:rsidR="00DA6848" w:rsidRPr="00783482" w:rsidRDefault="00DA6848" w:rsidP="00DA6848">
            <w:pPr>
              <w:spacing w:before="40" w:after="120" w:line="220" w:lineRule="exact"/>
            </w:pPr>
          </w:p>
        </w:tc>
      </w:tr>
      <w:tr w:rsidR="00DA6848" w:rsidRPr="00783482" w14:paraId="278A48EC" w14:textId="77777777" w:rsidTr="00DA6848">
        <w:trPr>
          <w:trHeight w:val="240"/>
        </w:trPr>
        <w:tc>
          <w:tcPr>
            <w:tcW w:w="1843" w:type="dxa"/>
            <w:tcBorders>
              <w:top w:val="nil"/>
            </w:tcBorders>
            <w:shd w:val="clear" w:color="auto" w:fill="auto"/>
          </w:tcPr>
          <w:p w14:paraId="37FA437E"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lastRenderedPageBreak/>
                  <w:t>Montenegro</w:t>
                </w:r>
              </w:smartTag>
            </w:smartTag>
          </w:p>
        </w:tc>
        <w:tc>
          <w:tcPr>
            <w:tcW w:w="1144" w:type="dxa"/>
            <w:tcBorders>
              <w:top w:val="nil"/>
            </w:tcBorders>
            <w:shd w:val="clear" w:color="auto" w:fill="auto"/>
          </w:tcPr>
          <w:p w14:paraId="16FC1C81" w14:textId="77777777" w:rsidR="00DA6848" w:rsidRPr="00783482" w:rsidRDefault="00DA6848" w:rsidP="00DA6848">
            <w:pPr>
              <w:spacing w:before="40" w:after="120" w:line="220" w:lineRule="exact"/>
            </w:pPr>
            <w:r>
              <w:t>31</w:t>
            </w:r>
            <w:r w:rsidRPr="00783482">
              <w:t>.03.20</w:t>
            </w:r>
            <w:r>
              <w:t>21</w:t>
            </w:r>
          </w:p>
        </w:tc>
        <w:tc>
          <w:tcPr>
            <w:tcW w:w="996" w:type="dxa"/>
            <w:tcBorders>
              <w:top w:val="nil"/>
            </w:tcBorders>
            <w:shd w:val="clear" w:color="auto" w:fill="auto"/>
          </w:tcPr>
          <w:p w14:paraId="60DE51A2" w14:textId="77777777" w:rsidR="00DA6848" w:rsidRPr="00783482" w:rsidRDefault="00DA6848" w:rsidP="00DA6848">
            <w:pPr>
              <w:spacing w:before="40" w:after="120" w:line="220" w:lineRule="exact"/>
            </w:pPr>
            <w:r w:rsidRPr="00783482">
              <w:t>Standard</w:t>
            </w:r>
          </w:p>
        </w:tc>
        <w:tc>
          <w:tcPr>
            <w:tcW w:w="883" w:type="dxa"/>
            <w:tcBorders>
              <w:top w:val="nil"/>
            </w:tcBorders>
            <w:shd w:val="clear" w:color="auto" w:fill="auto"/>
          </w:tcPr>
          <w:p w14:paraId="4BEEACB6" w14:textId="77777777" w:rsidR="00DA6848" w:rsidRPr="00783482" w:rsidRDefault="00DA6848" w:rsidP="00DA6848">
            <w:pPr>
              <w:spacing w:before="40" w:after="120" w:line="220" w:lineRule="exact"/>
            </w:pPr>
            <w:r w:rsidRPr="00783482">
              <w:t>Yes</w:t>
            </w:r>
          </w:p>
        </w:tc>
        <w:tc>
          <w:tcPr>
            <w:tcW w:w="247" w:type="dxa"/>
            <w:tcBorders>
              <w:top w:val="nil"/>
            </w:tcBorders>
            <w:shd w:val="clear" w:color="auto" w:fill="auto"/>
          </w:tcPr>
          <w:p w14:paraId="1E649B6F"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4ABB896"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1AD4FC01"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77D47DF6"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DF15123"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DC26E7A"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47151217"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0E63D90C" w14:textId="77777777" w:rsidR="00DA6848" w:rsidRPr="00783482" w:rsidRDefault="00DA6848" w:rsidP="00DA6848">
            <w:pPr>
              <w:spacing w:before="40" w:after="120" w:line="220" w:lineRule="exact"/>
            </w:pPr>
            <w:r w:rsidRPr="00783482">
              <w:t>English</w:t>
            </w:r>
          </w:p>
        </w:tc>
      </w:tr>
      <w:tr w:rsidR="00DA6848" w:rsidRPr="00783482" w14:paraId="0F807241" w14:textId="77777777" w:rsidTr="00DA6848">
        <w:trPr>
          <w:trHeight w:val="240"/>
        </w:trPr>
        <w:tc>
          <w:tcPr>
            <w:tcW w:w="1843" w:type="dxa"/>
            <w:shd w:val="clear" w:color="auto" w:fill="auto"/>
          </w:tcPr>
          <w:p w14:paraId="7F1C5BF9"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Morocco</w:t>
                </w:r>
              </w:smartTag>
            </w:smartTag>
          </w:p>
        </w:tc>
        <w:tc>
          <w:tcPr>
            <w:tcW w:w="1144" w:type="dxa"/>
            <w:shd w:val="clear" w:color="auto" w:fill="auto"/>
          </w:tcPr>
          <w:p w14:paraId="7E016247"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162443B1" w14:textId="77777777" w:rsidR="00DA6848" w:rsidRPr="00783482" w:rsidRDefault="00DA6848" w:rsidP="00DA6848">
            <w:pPr>
              <w:spacing w:before="40" w:after="120" w:line="220" w:lineRule="exact"/>
              <w:rPr>
                <w:lang w:val="es-ES"/>
              </w:rPr>
            </w:pPr>
          </w:p>
        </w:tc>
        <w:tc>
          <w:tcPr>
            <w:tcW w:w="883" w:type="dxa"/>
            <w:shd w:val="clear" w:color="auto" w:fill="auto"/>
          </w:tcPr>
          <w:p w14:paraId="0845A78F" w14:textId="77777777" w:rsidR="00DA6848" w:rsidRPr="00783482" w:rsidRDefault="00DA6848" w:rsidP="00DA6848">
            <w:pPr>
              <w:spacing w:before="40" w:after="120" w:line="220" w:lineRule="exact"/>
              <w:rPr>
                <w:lang w:val="es-ES"/>
              </w:rPr>
            </w:pPr>
          </w:p>
        </w:tc>
        <w:tc>
          <w:tcPr>
            <w:tcW w:w="247" w:type="dxa"/>
            <w:shd w:val="clear" w:color="auto" w:fill="auto"/>
          </w:tcPr>
          <w:p w14:paraId="7339CCA6"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B6CE2E3"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6B48C533"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1C23235"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20CFEAE"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77935AD5"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6B10A6DF" w14:textId="77777777" w:rsidR="00DA6848" w:rsidRPr="00783482" w:rsidRDefault="00DA6848" w:rsidP="00DA6848">
            <w:pPr>
              <w:spacing w:before="40" w:after="120" w:line="220" w:lineRule="exact"/>
              <w:rPr>
                <w:lang w:val="es-ES"/>
              </w:rPr>
            </w:pPr>
          </w:p>
        </w:tc>
        <w:tc>
          <w:tcPr>
            <w:tcW w:w="1047" w:type="dxa"/>
            <w:shd w:val="clear" w:color="auto" w:fill="auto"/>
          </w:tcPr>
          <w:p w14:paraId="78DE9ED6" w14:textId="77777777" w:rsidR="00DA6848" w:rsidRPr="00783482" w:rsidRDefault="00DA6848" w:rsidP="00DA6848">
            <w:pPr>
              <w:spacing w:before="40" w:after="120" w:line="220" w:lineRule="exact"/>
              <w:rPr>
                <w:lang w:val="es-ES"/>
              </w:rPr>
            </w:pPr>
          </w:p>
        </w:tc>
      </w:tr>
      <w:tr w:rsidR="00DA6848" w:rsidRPr="00783482" w14:paraId="4BC71DA6" w14:textId="77777777" w:rsidTr="00DA6848">
        <w:trPr>
          <w:trHeight w:val="240"/>
        </w:trPr>
        <w:tc>
          <w:tcPr>
            <w:tcW w:w="1843" w:type="dxa"/>
            <w:shd w:val="clear" w:color="auto" w:fill="auto"/>
          </w:tcPr>
          <w:p w14:paraId="4DABDA7D" w14:textId="77777777" w:rsidR="00DA6848" w:rsidRPr="00783482" w:rsidRDefault="00DA6848" w:rsidP="00DA6848">
            <w:pPr>
              <w:spacing w:before="40" w:after="120" w:line="220" w:lineRule="exact"/>
            </w:pPr>
            <w:r w:rsidRPr="00783482">
              <w:t>Nauru</w:t>
            </w:r>
          </w:p>
        </w:tc>
        <w:tc>
          <w:tcPr>
            <w:tcW w:w="1144" w:type="dxa"/>
            <w:shd w:val="clear" w:color="auto" w:fill="auto"/>
          </w:tcPr>
          <w:p w14:paraId="54E9D410" w14:textId="77777777" w:rsidR="00DA6848" w:rsidRPr="00783482" w:rsidRDefault="00DA6848" w:rsidP="00DA6848">
            <w:pPr>
              <w:spacing w:before="40" w:after="120" w:line="220" w:lineRule="exact"/>
            </w:pPr>
            <w:r w:rsidRPr="00783482">
              <w:t>-</w:t>
            </w:r>
          </w:p>
        </w:tc>
        <w:tc>
          <w:tcPr>
            <w:tcW w:w="996" w:type="dxa"/>
            <w:shd w:val="clear" w:color="auto" w:fill="auto"/>
          </w:tcPr>
          <w:p w14:paraId="29793DCF" w14:textId="77777777" w:rsidR="00DA6848" w:rsidRPr="00783482" w:rsidRDefault="00DA6848" w:rsidP="00DA6848">
            <w:pPr>
              <w:spacing w:before="40" w:after="120" w:line="220" w:lineRule="exact"/>
            </w:pPr>
          </w:p>
        </w:tc>
        <w:tc>
          <w:tcPr>
            <w:tcW w:w="883" w:type="dxa"/>
            <w:shd w:val="clear" w:color="auto" w:fill="auto"/>
          </w:tcPr>
          <w:p w14:paraId="2B44F96E" w14:textId="77777777" w:rsidR="00DA6848" w:rsidRPr="00783482" w:rsidRDefault="00DA6848" w:rsidP="00DA6848">
            <w:pPr>
              <w:spacing w:before="40" w:after="120" w:line="220" w:lineRule="exact"/>
            </w:pPr>
          </w:p>
        </w:tc>
        <w:tc>
          <w:tcPr>
            <w:tcW w:w="247" w:type="dxa"/>
            <w:shd w:val="clear" w:color="auto" w:fill="auto"/>
          </w:tcPr>
          <w:p w14:paraId="1021B287" w14:textId="77777777" w:rsidR="00DA6848" w:rsidRPr="00783482" w:rsidRDefault="00DA6848" w:rsidP="00DA6848">
            <w:pPr>
              <w:spacing w:before="40" w:after="120" w:line="220" w:lineRule="exact"/>
              <w:jc w:val="center"/>
            </w:pPr>
          </w:p>
        </w:tc>
        <w:tc>
          <w:tcPr>
            <w:tcW w:w="219" w:type="dxa"/>
            <w:shd w:val="clear" w:color="auto" w:fill="auto"/>
          </w:tcPr>
          <w:p w14:paraId="77CA960B" w14:textId="77777777" w:rsidR="00DA6848" w:rsidRPr="00783482" w:rsidRDefault="00DA6848" w:rsidP="00DA6848">
            <w:pPr>
              <w:spacing w:before="40" w:after="120" w:line="220" w:lineRule="exact"/>
              <w:jc w:val="center"/>
            </w:pPr>
          </w:p>
        </w:tc>
        <w:tc>
          <w:tcPr>
            <w:tcW w:w="218" w:type="dxa"/>
            <w:shd w:val="clear" w:color="auto" w:fill="auto"/>
          </w:tcPr>
          <w:p w14:paraId="31EB1C42" w14:textId="77777777" w:rsidR="00DA6848" w:rsidRPr="00783482" w:rsidRDefault="00DA6848" w:rsidP="00DA6848">
            <w:pPr>
              <w:spacing w:before="40" w:after="120" w:line="220" w:lineRule="exact"/>
              <w:jc w:val="center"/>
            </w:pPr>
          </w:p>
        </w:tc>
        <w:tc>
          <w:tcPr>
            <w:tcW w:w="221" w:type="dxa"/>
            <w:shd w:val="clear" w:color="auto" w:fill="auto"/>
          </w:tcPr>
          <w:p w14:paraId="23A7D7FC" w14:textId="77777777" w:rsidR="00DA6848" w:rsidRPr="00783482" w:rsidRDefault="00DA6848" w:rsidP="00DA6848">
            <w:pPr>
              <w:spacing w:before="40" w:after="120" w:line="220" w:lineRule="exact"/>
              <w:jc w:val="center"/>
            </w:pPr>
          </w:p>
        </w:tc>
        <w:tc>
          <w:tcPr>
            <w:tcW w:w="219" w:type="dxa"/>
            <w:shd w:val="clear" w:color="auto" w:fill="auto"/>
          </w:tcPr>
          <w:p w14:paraId="7915A760" w14:textId="77777777" w:rsidR="00DA6848" w:rsidRPr="00783482" w:rsidRDefault="00DA6848" w:rsidP="00DA6848">
            <w:pPr>
              <w:spacing w:before="40" w:after="120" w:line="220" w:lineRule="exact"/>
              <w:jc w:val="center"/>
            </w:pPr>
          </w:p>
        </w:tc>
        <w:tc>
          <w:tcPr>
            <w:tcW w:w="229" w:type="dxa"/>
            <w:shd w:val="clear" w:color="auto" w:fill="auto"/>
          </w:tcPr>
          <w:p w14:paraId="4EC2FCFE" w14:textId="77777777" w:rsidR="00DA6848" w:rsidRPr="00783482" w:rsidRDefault="00DA6848" w:rsidP="00DA6848">
            <w:pPr>
              <w:spacing w:before="40" w:after="120" w:line="220" w:lineRule="exact"/>
              <w:jc w:val="center"/>
            </w:pPr>
          </w:p>
        </w:tc>
        <w:tc>
          <w:tcPr>
            <w:tcW w:w="247" w:type="dxa"/>
            <w:shd w:val="clear" w:color="auto" w:fill="auto"/>
          </w:tcPr>
          <w:p w14:paraId="29708480" w14:textId="77777777" w:rsidR="00DA6848" w:rsidRPr="00783482" w:rsidRDefault="00DA6848" w:rsidP="00DA6848">
            <w:pPr>
              <w:spacing w:before="40" w:after="120" w:line="220" w:lineRule="exact"/>
              <w:jc w:val="center"/>
            </w:pPr>
          </w:p>
        </w:tc>
        <w:tc>
          <w:tcPr>
            <w:tcW w:w="1047" w:type="dxa"/>
            <w:shd w:val="clear" w:color="auto" w:fill="auto"/>
          </w:tcPr>
          <w:p w14:paraId="5C97EF60" w14:textId="77777777" w:rsidR="00DA6848" w:rsidRPr="00783482" w:rsidRDefault="00DA6848" w:rsidP="00DA6848">
            <w:pPr>
              <w:spacing w:before="40" w:after="120" w:line="220" w:lineRule="exact"/>
            </w:pPr>
          </w:p>
        </w:tc>
      </w:tr>
      <w:tr w:rsidR="00DA6848" w:rsidRPr="00783482" w14:paraId="2A80FFE3" w14:textId="77777777" w:rsidTr="00DA6848">
        <w:trPr>
          <w:trHeight w:val="240"/>
        </w:trPr>
        <w:tc>
          <w:tcPr>
            <w:tcW w:w="1843" w:type="dxa"/>
            <w:shd w:val="clear" w:color="auto" w:fill="auto"/>
          </w:tcPr>
          <w:p w14:paraId="30C95919"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Netherlands</w:t>
                </w:r>
              </w:smartTag>
            </w:smartTag>
          </w:p>
        </w:tc>
        <w:tc>
          <w:tcPr>
            <w:tcW w:w="1144" w:type="dxa"/>
            <w:shd w:val="clear" w:color="auto" w:fill="auto"/>
          </w:tcPr>
          <w:p w14:paraId="376BEE39" w14:textId="77777777" w:rsidR="00DA6848" w:rsidRPr="00783482" w:rsidRDefault="00DA6848" w:rsidP="00DA6848">
            <w:pPr>
              <w:spacing w:before="40" w:after="120" w:line="220" w:lineRule="exact"/>
            </w:pPr>
            <w:r>
              <w:t>05</w:t>
            </w:r>
            <w:r w:rsidRPr="00783482">
              <w:t>.0</w:t>
            </w:r>
            <w:r>
              <w:t>7</w:t>
            </w:r>
            <w:r w:rsidRPr="00783482">
              <w:t>.20</w:t>
            </w:r>
            <w:r>
              <w:t>21</w:t>
            </w:r>
          </w:p>
        </w:tc>
        <w:tc>
          <w:tcPr>
            <w:tcW w:w="996" w:type="dxa"/>
            <w:shd w:val="clear" w:color="auto" w:fill="auto"/>
          </w:tcPr>
          <w:p w14:paraId="429EC7E4" w14:textId="77777777" w:rsidR="00DA6848" w:rsidRPr="00783482" w:rsidRDefault="00DA6848" w:rsidP="00DA6848">
            <w:pPr>
              <w:spacing w:before="40" w:after="120" w:line="220" w:lineRule="exact"/>
            </w:pPr>
            <w:r w:rsidRPr="00783482">
              <w:t>Summary</w:t>
            </w:r>
          </w:p>
        </w:tc>
        <w:tc>
          <w:tcPr>
            <w:tcW w:w="883" w:type="dxa"/>
            <w:shd w:val="clear" w:color="auto" w:fill="auto"/>
          </w:tcPr>
          <w:p w14:paraId="60673EBB" w14:textId="77777777" w:rsidR="00DA6848" w:rsidRPr="00783482" w:rsidRDefault="00DA6848" w:rsidP="00DA6848">
            <w:pPr>
              <w:spacing w:before="40" w:after="120" w:line="220" w:lineRule="exact"/>
            </w:pPr>
            <w:r w:rsidRPr="00783482">
              <w:t>Yes</w:t>
            </w:r>
          </w:p>
        </w:tc>
        <w:tc>
          <w:tcPr>
            <w:tcW w:w="247" w:type="dxa"/>
            <w:shd w:val="clear" w:color="auto" w:fill="auto"/>
          </w:tcPr>
          <w:p w14:paraId="73DE8205" w14:textId="77777777" w:rsidR="00DA6848" w:rsidRPr="00783482" w:rsidRDefault="00DA6848" w:rsidP="00DA6848">
            <w:pPr>
              <w:spacing w:before="40" w:after="120" w:line="220" w:lineRule="exact"/>
            </w:pPr>
            <w:r w:rsidRPr="00783482">
              <w:t>-</w:t>
            </w:r>
          </w:p>
        </w:tc>
        <w:tc>
          <w:tcPr>
            <w:tcW w:w="219" w:type="dxa"/>
            <w:shd w:val="clear" w:color="auto" w:fill="auto"/>
          </w:tcPr>
          <w:p w14:paraId="3A2EDDD9" w14:textId="77777777" w:rsidR="00DA6848" w:rsidRPr="00783482" w:rsidRDefault="00DA6848" w:rsidP="00DA6848">
            <w:pPr>
              <w:spacing w:before="40" w:after="120" w:line="220" w:lineRule="exact"/>
            </w:pPr>
            <w:r w:rsidRPr="00783482">
              <w:t>-</w:t>
            </w:r>
          </w:p>
        </w:tc>
        <w:tc>
          <w:tcPr>
            <w:tcW w:w="218" w:type="dxa"/>
            <w:shd w:val="clear" w:color="auto" w:fill="auto"/>
          </w:tcPr>
          <w:p w14:paraId="33019431" w14:textId="77777777" w:rsidR="00DA6848" w:rsidRPr="00783482" w:rsidRDefault="00DA6848" w:rsidP="00DA6848">
            <w:pPr>
              <w:spacing w:before="40" w:after="120" w:line="220" w:lineRule="exact"/>
            </w:pPr>
            <w:r w:rsidRPr="00783482">
              <w:t>-</w:t>
            </w:r>
          </w:p>
        </w:tc>
        <w:tc>
          <w:tcPr>
            <w:tcW w:w="221" w:type="dxa"/>
            <w:shd w:val="clear" w:color="auto" w:fill="auto"/>
          </w:tcPr>
          <w:p w14:paraId="5E9EE4C8" w14:textId="77777777" w:rsidR="00DA6848" w:rsidRPr="00783482" w:rsidRDefault="00DA6848" w:rsidP="00DA6848">
            <w:pPr>
              <w:spacing w:before="40" w:after="120" w:line="220" w:lineRule="exact"/>
            </w:pPr>
            <w:r w:rsidRPr="00783482">
              <w:t>-</w:t>
            </w:r>
          </w:p>
        </w:tc>
        <w:tc>
          <w:tcPr>
            <w:tcW w:w="219" w:type="dxa"/>
            <w:shd w:val="clear" w:color="auto" w:fill="auto"/>
          </w:tcPr>
          <w:p w14:paraId="10BBA35A"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09766D3E" w14:textId="77777777" w:rsidR="00DA6848" w:rsidRPr="00783482" w:rsidRDefault="00DA6848" w:rsidP="00DA6848">
            <w:pPr>
              <w:spacing w:before="40" w:after="120" w:line="220" w:lineRule="exact"/>
            </w:pPr>
            <w:r w:rsidRPr="00783482">
              <w:t>-</w:t>
            </w:r>
          </w:p>
        </w:tc>
        <w:tc>
          <w:tcPr>
            <w:tcW w:w="247" w:type="dxa"/>
            <w:shd w:val="clear" w:color="auto" w:fill="auto"/>
          </w:tcPr>
          <w:p w14:paraId="1F49AA2F" w14:textId="77777777" w:rsidR="00DA6848" w:rsidRPr="00783482" w:rsidRDefault="00DA6848" w:rsidP="00DA6848">
            <w:pPr>
              <w:spacing w:before="40" w:after="120" w:line="220" w:lineRule="exact"/>
            </w:pPr>
            <w:r>
              <w:t>-</w:t>
            </w:r>
          </w:p>
        </w:tc>
        <w:tc>
          <w:tcPr>
            <w:tcW w:w="1047" w:type="dxa"/>
            <w:shd w:val="clear" w:color="auto" w:fill="auto"/>
          </w:tcPr>
          <w:p w14:paraId="68128B90" w14:textId="77777777" w:rsidR="00DA6848" w:rsidRPr="00783482" w:rsidRDefault="00DA6848" w:rsidP="00DA6848">
            <w:pPr>
              <w:spacing w:before="40" w:after="120" w:line="220" w:lineRule="exact"/>
            </w:pPr>
            <w:r w:rsidRPr="00783482">
              <w:t>English</w:t>
            </w:r>
          </w:p>
        </w:tc>
      </w:tr>
      <w:tr w:rsidR="00DA6848" w:rsidRPr="00783482" w14:paraId="15172D63" w14:textId="77777777" w:rsidTr="00DA6848">
        <w:trPr>
          <w:trHeight w:val="240"/>
        </w:trPr>
        <w:tc>
          <w:tcPr>
            <w:tcW w:w="1843" w:type="dxa"/>
            <w:shd w:val="clear" w:color="auto" w:fill="auto"/>
          </w:tcPr>
          <w:p w14:paraId="31E56282"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New Zealand</w:t>
                </w:r>
              </w:smartTag>
            </w:smartTag>
          </w:p>
        </w:tc>
        <w:tc>
          <w:tcPr>
            <w:tcW w:w="1144" w:type="dxa"/>
            <w:shd w:val="clear" w:color="auto" w:fill="auto"/>
          </w:tcPr>
          <w:p w14:paraId="4800F429" w14:textId="77777777" w:rsidR="00DA6848" w:rsidRPr="00783482" w:rsidRDefault="00DA6848" w:rsidP="00DA6848">
            <w:pPr>
              <w:spacing w:before="40" w:after="120" w:line="220" w:lineRule="exact"/>
              <w:rPr>
                <w:lang w:val="es-ES"/>
              </w:rPr>
            </w:pPr>
            <w:r w:rsidRPr="00783482">
              <w:rPr>
                <w:lang w:val="es-ES"/>
              </w:rPr>
              <w:t>2</w:t>
            </w:r>
            <w:r>
              <w:rPr>
                <w:lang w:val="es-ES"/>
              </w:rPr>
              <w:t>3</w:t>
            </w:r>
            <w:r w:rsidRPr="00783482">
              <w:rPr>
                <w:lang w:val="es-ES"/>
              </w:rPr>
              <w:t>.0</w:t>
            </w:r>
            <w:r>
              <w:rPr>
                <w:lang w:val="es-ES"/>
              </w:rPr>
              <w:t>4</w:t>
            </w:r>
            <w:r w:rsidRPr="00783482">
              <w:rPr>
                <w:lang w:val="es-ES"/>
              </w:rPr>
              <w:t>.20</w:t>
            </w:r>
            <w:r>
              <w:rPr>
                <w:lang w:val="es-ES"/>
              </w:rPr>
              <w:t>21</w:t>
            </w:r>
          </w:p>
        </w:tc>
        <w:tc>
          <w:tcPr>
            <w:tcW w:w="996" w:type="dxa"/>
            <w:shd w:val="clear" w:color="auto" w:fill="auto"/>
          </w:tcPr>
          <w:p w14:paraId="67A3A80D" w14:textId="77777777" w:rsidR="00DA6848" w:rsidRPr="00783482" w:rsidRDefault="00DA6848" w:rsidP="00DA6848">
            <w:pPr>
              <w:spacing w:before="40" w:after="120" w:line="220" w:lineRule="exact"/>
              <w:rPr>
                <w:lang w:val="es-ES"/>
              </w:rPr>
            </w:pPr>
            <w:r>
              <w:rPr>
                <w:lang w:val="es-ES"/>
              </w:rPr>
              <w:t>Standard</w:t>
            </w:r>
          </w:p>
        </w:tc>
        <w:tc>
          <w:tcPr>
            <w:tcW w:w="883" w:type="dxa"/>
            <w:shd w:val="clear" w:color="auto" w:fill="auto"/>
          </w:tcPr>
          <w:p w14:paraId="0C72EECA"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303F7CB9" w14:textId="77777777" w:rsidR="00DA6848" w:rsidRPr="00783482" w:rsidRDefault="00DA6848" w:rsidP="00DA6848">
            <w:pPr>
              <w:spacing w:before="40" w:after="120" w:line="220" w:lineRule="exact"/>
              <w:jc w:val="center"/>
              <w:rPr>
                <w:lang w:val="es-ES"/>
              </w:rPr>
            </w:pPr>
            <w:r w:rsidRPr="00783482">
              <w:rPr>
                <w:lang w:val="es-ES"/>
              </w:rPr>
              <w:t>-</w:t>
            </w:r>
          </w:p>
        </w:tc>
        <w:tc>
          <w:tcPr>
            <w:tcW w:w="219" w:type="dxa"/>
            <w:shd w:val="clear" w:color="auto" w:fill="auto"/>
          </w:tcPr>
          <w:p w14:paraId="0EA087AC"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3F818962" w14:textId="77777777" w:rsidR="00DA6848" w:rsidRPr="00783482" w:rsidRDefault="00DA6848" w:rsidP="00DA6848">
            <w:pPr>
              <w:spacing w:before="40" w:after="120" w:line="220" w:lineRule="exact"/>
              <w:jc w:val="center"/>
              <w:rPr>
                <w:lang w:val="es-ES"/>
              </w:rPr>
            </w:pPr>
            <w:r w:rsidRPr="00783482">
              <w:rPr>
                <w:lang w:val="es-ES"/>
              </w:rPr>
              <w:t>-</w:t>
            </w:r>
          </w:p>
        </w:tc>
        <w:tc>
          <w:tcPr>
            <w:tcW w:w="221" w:type="dxa"/>
            <w:shd w:val="clear" w:color="auto" w:fill="auto"/>
          </w:tcPr>
          <w:p w14:paraId="67803B68" w14:textId="77777777" w:rsidR="00DA6848" w:rsidRPr="00783482" w:rsidRDefault="00DA6848" w:rsidP="00DA6848">
            <w:pPr>
              <w:spacing w:before="40" w:after="120" w:line="220" w:lineRule="exact"/>
              <w:jc w:val="center"/>
              <w:rPr>
                <w:lang w:val="es-ES"/>
              </w:rPr>
            </w:pPr>
            <w:r w:rsidRPr="00783482">
              <w:rPr>
                <w:lang w:val="es-ES"/>
              </w:rPr>
              <w:t>-</w:t>
            </w:r>
          </w:p>
        </w:tc>
        <w:tc>
          <w:tcPr>
            <w:tcW w:w="219" w:type="dxa"/>
            <w:shd w:val="clear" w:color="auto" w:fill="auto"/>
          </w:tcPr>
          <w:p w14:paraId="3D73F792" w14:textId="77777777" w:rsidR="00DA6848" w:rsidRPr="00783482" w:rsidRDefault="00DA6848" w:rsidP="00DA6848">
            <w:pPr>
              <w:spacing w:before="40" w:after="120" w:line="220" w:lineRule="exact"/>
              <w:jc w:val="center"/>
              <w:rPr>
                <w:lang w:val="es-ES"/>
              </w:rPr>
            </w:pPr>
            <w:r w:rsidRPr="00783482">
              <w:rPr>
                <w:lang w:val="es-ES"/>
              </w:rPr>
              <w:t>-</w:t>
            </w:r>
          </w:p>
        </w:tc>
        <w:tc>
          <w:tcPr>
            <w:tcW w:w="229" w:type="dxa"/>
            <w:shd w:val="clear" w:color="auto" w:fill="auto"/>
          </w:tcPr>
          <w:p w14:paraId="24ED805F" w14:textId="77777777" w:rsidR="00DA6848" w:rsidRPr="00783482" w:rsidRDefault="00DA6848" w:rsidP="00DA6848">
            <w:pPr>
              <w:spacing w:before="40" w:after="120" w:line="220" w:lineRule="exact"/>
              <w:jc w:val="center"/>
              <w:rPr>
                <w:lang w:val="es-ES"/>
              </w:rPr>
            </w:pPr>
            <w:r w:rsidRPr="00783482">
              <w:rPr>
                <w:lang w:val="es-ES"/>
              </w:rPr>
              <w:t>-</w:t>
            </w:r>
          </w:p>
        </w:tc>
        <w:tc>
          <w:tcPr>
            <w:tcW w:w="247" w:type="dxa"/>
            <w:shd w:val="clear" w:color="auto" w:fill="auto"/>
          </w:tcPr>
          <w:p w14:paraId="4662784E" w14:textId="77777777" w:rsidR="00DA6848" w:rsidRPr="00783482" w:rsidRDefault="00DA6848" w:rsidP="00DA6848">
            <w:pPr>
              <w:spacing w:before="40" w:after="120" w:line="220" w:lineRule="exact"/>
              <w:rPr>
                <w:lang w:val="es-ES"/>
              </w:rPr>
            </w:pPr>
            <w:r w:rsidRPr="00783482">
              <w:rPr>
                <w:lang w:val="es-ES"/>
              </w:rPr>
              <w:t>-</w:t>
            </w:r>
          </w:p>
        </w:tc>
        <w:tc>
          <w:tcPr>
            <w:tcW w:w="1047" w:type="dxa"/>
            <w:shd w:val="clear" w:color="auto" w:fill="auto"/>
          </w:tcPr>
          <w:p w14:paraId="4AAE203A" w14:textId="77777777" w:rsidR="00DA6848" w:rsidRPr="00783482" w:rsidRDefault="00DA6848" w:rsidP="00DA6848">
            <w:pPr>
              <w:spacing w:before="40" w:after="120" w:line="220" w:lineRule="exact"/>
              <w:rPr>
                <w:lang w:val="es-ES"/>
              </w:rPr>
            </w:pPr>
            <w:r w:rsidRPr="00783482">
              <w:rPr>
                <w:lang w:val="es-ES"/>
              </w:rPr>
              <w:t>English</w:t>
            </w:r>
          </w:p>
        </w:tc>
      </w:tr>
      <w:tr w:rsidR="00DA6848" w:rsidRPr="00783482" w14:paraId="30C186BE" w14:textId="77777777" w:rsidTr="00DA6848">
        <w:trPr>
          <w:trHeight w:val="240"/>
        </w:trPr>
        <w:tc>
          <w:tcPr>
            <w:tcW w:w="1843" w:type="dxa"/>
            <w:shd w:val="clear" w:color="auto" w:fill="auto"/>
          </w:tcPr>
          <w:p w14:paraId="3534DA0D" w14:textId="77777777" w:rsidR="00DA6848" w:rsidRPr="00783482" w:rsidRDefault="00DA6848" w:rsidP="00DA6848">
            <w:pPr>
              <w:spacing w:before="40" w:after="120" w:line="220" w:lineRule="exact"/>
            </w:pPr>
            <w:r w:rsidRPr="00783482">
              <w:t>Nicaragua</w:t>
            </w:r>
          </w:p>
        </w:tc>
        <w:tc>
          <w:tcPr>
            <w:tcW w:w="1144" w:type="dxa"/>
            <w:shd w:val="clear" w:color="auto" w:fill="auto"/>
          </w:tcPr>
          <w:p w14:paraId="479DE935" w14:textId="77777777" w:rsidR="00DA6848" w:rsidRPr="00783482" w:rsidRDefault="00DA6848" w:rsidP="00DA6848">
            <w:pPr>
              <w:spacing w:before="40" w:after="120" w:line="220" w:lineRule="exact"/>
            </w:pPr>
            <w:r w:rsidRPr="00783482">
              <w:t>-</w:t>
            </w:r>
          </w:p>
        </w:tc>
        <w:tc>
          <w:tcPr>
            <w:tcW w:w="996" w:type="dxa"/>
            <w:shd w:val="clear" w:color="auto" w:fill="auto"/>
          </w:tcPr>
          <w:p w14:paraId="100870D8" w14:textId="77777777" w:rsidR="00DA6848" w:rsidRPr="00783482" w:rsidRDefault="00DA6848" w:rsidP="00DA6848">
            <w:pPr>
              <w:spacing w:before="40" w:after="120" w:line="220" w:lineRule="exact"/>
            </w:pPr>
          </w:p>
        </w:tc>
        <w:tc>
          <w:tcPr>
            <w:tcW w:w="883" w:type="dxa"/>
            <w:shd w:val="clear" w:color="auto" w:fill="auto"/>
          </w:tcPr>
          <w:p w14:paraId="2EDDD919" w14:textId="77777777" w:rsidR="00DA6848" w:rsidRPr="00783482" w:rsidRDefault="00DA6848" w:rsidP="00DA6848">
            <w:pPr>
              <w:spacing w:before="40" w:after="120" w:line="220" w:lineRule="exact"/>
            </w:pPr>
          </w:p>
        </w:tc>
        <w:tc>
          <w:tcPr>
            <w:tcW w:w="247" w:type="dxa"/>
            <w:shd w:val="clear" w:color="auto" w:fill="auto"/>
          </w:tcPr>
          <w:p w14:paraId="0FDE6AA1" w14:textId="77777777" w:rsidR="00DA6848" w:rsidRPr="00783482" w:rsidRDefault="00DA6848" w:rsidP="00DA6848">
            <w:pPr>
              <w:spacing w:before="40" w:after="120" w:line="220" w:lineRule="exact"/>
              <w:jc w:val="center"/>
            </w:pPr>
          </w:p>
        </w:tc>
        <w:tc>
          <w:tcPr>
            <w:tcW w:w="219" w:type="dxa"/>
            <w:shd w:val="clear" w:color="auto" w:fill="auto"/>
          </w:tcPr>
          <w:p w14:paraId="62AD4E18" w14:textId="77777777" w:rsidR="00DA6848" w:rsidRPr="00783482" w:rsidRDefault="00DA6848" w:rsidP="00DA6848">
            <w:pPr>
              <w:spacing w:before="40" w:after="120" w:line="220" w:lineRule="exact"/>
              <w:jc w:val="center"/>
            </w:pPr>
          </w:p>
        </w:tc>
        <w:tc>
          <w:tcPr>
            <w:tcW w:w="218" w:type="dxa"/>
            <w:shd w:val="clear" w:color="auto" w:fill="auto"/>
          </w:tcPr>
          <w:p w14:paraId="2D99E3FC" w14:textId="77777777" w:rsidR="00DA6848" w:rsidRPr="00783482" w:rsidRDefault="00DA6848" w:rsidP="00DA6848">
            <w:pPr>
              <w:spacing w:before="40" w:after="120" w:line="220" w:lineRule="exact"/>
              <w:jc w:val="center"/>
            </w:pPr>
          </w:p>
        </w:tc>
        <w:tc>
          <w:tcPr>
            <w:tcW w:w="221" w:type="dxa"/>
            <w:shd w:val="clear" w:color="auto" w:fill="auto"/>
          </w:tcPr>
          <w:p w14:paraId="03CBF84B" w14:textId="77777777" w:rsidR="00DA6848" w:rsidRPr="00783482" w:rsidRDefault="00DA6848" w:rsidP="00DA6848">
            <w:pPr>
              <w:spacing w:before="40" w:after="120" w:line="220" w:lineRule="exact"/>
              <w:jc w:val="center"/>
            </w:pPr>
          </w:p>
        </w:tc>
        <w:tc>
          <w:tcPr>
            <w:tcW w:w="219" w:type="dxa"/>
            <w:shd w:val="clear" w:color="auto" w:fill="auto"/>
          </w:tcPr>
          <w:p w14:paraId="4300FC22" w14:textId="77777777" w:rsidR="00DA6848" w:rsidRPr="00783482" w:rsidRDefault="00DA6848" w:rsidP="00DA6848">
            <w:pPr>
              <w:spacing w:before="40" w:after="120" w:line="220" w:lineRule="exact"/>
              <w:jc w:val="center"/>
            </w:pPr>
          </w:p>
        </w:tc>
        <w:tc>
          <w:tcPr>
            <w:tcW w:w="229" w:type="dxa"/>
            <w:shd w:val="clear" w:color="auto" w:fill="auto"/>
          </w:tcPr>
          <w:p w14:paraId="17D5889C" w14:textId="77777777" w:rsidR="00DA6848" w:rsidRPr="00783482" w:rsidRDefault="00DA6848" w:rsidP="00DA6848">
            <w:pPr>
              <w:spacing w:before="40" w:after="120" w:line="220" w:lineRule="exact"/>
              <w:jc w:val="center"/>
            </w:pPr>
          </w:p>
        </w:tc>
        <w:tc>
          <w:tcPr>
            <w:tcW w:w="247" w:type="dxa"/>
            <w:shd w:val="clear" w:color="auto" w:fill="auto"/>
          </w:tcPr>
          <w:p w14:paraId="75E67D7E" w14:textId="77777777" w:rsidR="00DA6848" w:rsidRPr="00783482" w:rsidRDefault="00DA6848" w:rsidP="00DA6848">
            <w:pPr>
              <w:spacing w:before="40" w:after="120" w:line="220" w:lineRule="exact"/>
              <w:jc w:val="center"/>
            </w:pPr>
          </w:p>
        </w:tc>
        <w:tc>
          <w:tcPr>
            <w:tcW w:w="1047" w:type="dxa"/>
            <w:shd w:val="clear" w:color="auto" w:fill="auto"/>
          </w:tcPr>
          <w:p w14:paraId="26694D27" w14:textId="77777777" w:rsidR="00DA6848" w:rsidRPr="00783482" w:rsidRDefault="00DA6848" w:rsidP="00DA6848">
            <w:pPr>
              <w:spacing w:before="40" w:after="120" w:line="220" w:lineRule="exact"/>
            </w:pPr>
          </w:p>
        </w:tc>
      </w:tr>
      <w:tr w:rsidR="00DA6848" w:rsidRPr="00783482" w14:paraId="28161E72" w14:textId="77777777" w:rsidTr="00DA6848">
        <w:trPr>
          <w:trHeight w:val="240"/>
        </w:trPr>
        <w:tc>
          <w:tcPr>
            <w:tcW w:w="1843" w:type="dxa"/>
            <w:shd w:val="clear" w:color="auto" w:fill="auto"/>
          </w:tcPr>
          <w:p w14:paraId="0B5AFBFF"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Niger</w:t>
                </w:r>
              </w:smartTag>
            </w:smartTag>
          </w:p>
        </w:tc>
        <w:tc>
          <w:tcPr>
            <w:tcW w:w="1144" w:type="dxa"/>
            <w:shd w:val="clear" w:color="auto" w:fill="auto"/>
          </w:tcPr>
          <w:p w14:paraId="3C82185D"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65ED8080" w14:textId="77777777" w:rsidR="00DA6848" w:rsidRPr="00783482" w:rsidRDefault="00DA6848" w:rsidP="00DA6848">
            <w:pPr>
              <w:spacing w:before="40" w:after="120" w:line="220" w:lineRule="exact"/>
              <w:rPr>
                <w:lang w:val="es-ES"/>
              </w:rPr>
            </w:pPr>
          </w:p>
        </w:tc>
        <w:tc>
          <w:tcPr>
            <w:tcW w:w="883" w:type="dxa"/>
            <w:shd w:val="clear" w:color="auto" w:fill="auto"/>
          </w:tcPr>
          <w:p w14:paraId="63678ABC" w14:textId="77777777" w:rsidR="00DA6848" w:rsidRPr="00783482" w:rsidRDefault="00DA6848" w:rsidP="00DA6848">
            <w:pPr>
              <w:spacing w:before="40" w:after="120" w:line="220" w:lineRule="exact"/>
              <w:rPr>
                <w:lang w:val="es-ES"/>
              </w:rPr>
            </w:pPr>
          </w:p>
        </w:tc>
        <w:tc>
          <w:tcPr>
            <w:tcW w:w="247" w:type="dxa"/>
            <w:shd w:val="clear" w:color="auto" w:fill="auto"/>
          </w:tcPr>
          <w:p w14:paraId="16423F24"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67D10B0"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06F5E3CB"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22308A89"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3B3F6E8E"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0B810DB0"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70F6D314" w14:textId="77777777" w:rsidR="00DA6848" w:rsidRPr="00783482" w:rsidRDefault="00DA6848" w:rsidP="00DA6848">
            <w:pPr>
              <w:spacing w:before="40" w:after="120" w:line="220" w:lineRule="exact"/>
              <w:rPr>
                <w:lang w:val="es-ES"/>
              </w:rPr>
            </w:pPr>
          </w:p>
        </w:tc>
        <w:tc>
          <w:tcPr>
            <w:tcW w:w="1047" w:type="dxa"/>
            <w:shd w:val="clear" w:color="auto" w:fill="auto"/>
          </w:tcPr>
          <w:p w14:paraId="480CA4AB" w14:textId="77777777" w:rsidR="00DA6848" w:rsidRPr="00783482" w:rsidRDefault="00DA6848" w:rsidP="00DA6848">
            <w:pPr>
              <w:spacing w:before="40" w:after="120" w:line="220" w:lineRule="exact"/>
              <w:rPr>
                <w:lang w:val="es-ES"/>
              </w:rPr>
            </w:pPr>
          </w:p>
        </w:tc>
      </w:tr>
      <w:tr w:rsidR="00DA6848" w:rsidRPr="00783482" w14:paraId="51BC1A2A" w14:textId="77777777" w:rsidTr="00DA6848">
        <w:trPr>
          <w:trHeight w:val="240"/>
        </w:trPr>
        <w:tc>
          <w:tcPr>
            <w:tcW w:w="1843" w:type="dxa"/>
            <w:shd w:val="clear" w:color="auto" w:fill="auto"/>
          </w:tcPr>
          <w:p w14:paraId="739ACB96" w14:textId="77777777" w:rsidR="00DA6848" w:rsidRPr="00783482" w:rsidRDefault="00DA6848" w:rsidP="00DA6848">
            <w:pPr>
              <w:spacing w:before="40" w:after="120" w:line="220" w:lineRule="exact"/>
            </w:pPr>
            <w:r>
              <w:t>North Macedonia</w:t>
            </w:r>
          </w:p>
        </w:tc>
        <w:tc>
          <w:tcPr>
            <w:tcW w:w="1144" w:type="dxa"/>
            <w:shd w:val="clear" w:color="auto" w:fill="auto"/>
          </w:tcPr>
          <w:p w14:paraId="148120F9" w14:textId="77777777" w:rsidR="00DA6848" w:rsidRPr="00783482" w:rsidRDefault="00DA6848" w:rsidP="00DA6848">
            <w:pPr>
              <w:spacing w:before="40" w:after="120" w:line="220" w:lineRule="exact"/>
              <w:rPr>
                <w:lang w:val="es-ES"/>
              </w:rPr>
            </w:pPr>
          </w:p>
        </w:tc>
        <w:tc>
          <w:tcPr>
            <w:tcW w:w="996" w:type="dxa"/>
            <w:shd w:val="clear" w:color="auto" w:fill="auto"/>
          </w:tcPr>
          <w:p w14:paraId="38DA9E17" w14:textId="77777777" w:rsidR="00DA6848" w:rsidRPr="00783482" w:rsidRDefault="00DA6848" w:rsidP="00DA6848">
            <w:pPr>
              <w:spacing w:before="40" w:after="120" w:line="220" w:lineRule="exact"/>
              <w:rPr>
                <w:lang w:val="es-ES"/>
              </w:rPr>
            </w:pPr>
          </w:p>
        </w:tc>
        <w:tc>
          <w:tcPr>
            <w:tcW w:w="883" w:type="dxa"/>
            <w:shd w:val="clear" w:color="auto" w:fill="auto"/>
          </w:tcPr>
          <w:p w14:paraId="35EFA396" w14:textId="77777777" w:rsidR="00DA6848" w:rsidRPr="00783482" w:rsidRDefault="00DA6848" w:rsidP="00DA6848">
            <w:pPr>
              <w:spacing w:before="40" w:after="120" w:line="220" w:lineRule="exact"/>
              <w:rPr>
                <w:lang w:val="es-ES"/>
              </w:rPr>
            </w:pPr>
          </w:p>
        </w:tc>
        <w:tc>
          <w:tcPr>
            <w:tcW w:w="247" w:type="dxa"/>
            <w:shd w:val="clear" w:color="auto" w:fill="auto"/>
          </w:tcPr>
          <w:p w14:paraId="4563730E"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1341B775"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5B27AF09"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1C72DA91"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D37AE89"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5C2FB102"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2CA681A7" w14:textId="77777777" w:rsidR="00DA6848" w:rsidRPr="00783482" w:rsidRDefault="00DA6848" w:rsidP="00DA6848">
            <w:pPr>
              <w:spacing w:before="40" w:after="120" w:line="220" w:lineRule="exact"/>
              <w:rPr>
                <w:lang w:val="es-ES"/>
              </w:rPr>
            </w:pPr>
          </w:p>
        </w:tc>
        <w:tc>
          <w:tcPr>
            <w:tcW w:w="1047" w:type="dxa"/>
            <w:shd w:val="clear" w:color="auto" w:fill="auto"/>
          </w:tcPr>
          <w:p w14:paraId="0AC8BB0A" w14:textId="77777777" w:rsidR="00DA6848" w:rsidRPr="00783482" w:rsidRDefault="00DA6848" w:rsidP="00DA6848">
            <w:pPr>
              <w:spacing w:before="40" w:after="120" w:line="220" w:lineRule="exact"/>
              <w:rPr>
                <w:lang w:val="es-ES"/>
              </w:rPr>
            </w:pPr>
          </w:p>
        </w:tc>
      </w:tr>
      <w:tr w:rsidR="00DA6848" w:rsidRPr="00783482" w14:paraId="4CC2D5AD" w14:textId="77777777" w:rsidTr="00DA6848">
        <w:trPr>
          <w:trHeight w:val="240"/>
        </w:trPr>
        <w:tc>
          <w:tcPr>
            <w:tcW w:w="1843" w:type="dxa"/>
            <w:shd w:val="clear" w:color="auto" w:fill="auto"/>
          </w:tcPr>
          <w:p w14:paraId="3844AB8E" w14:textId="77777777" w:rsidR="00DA6848" w:rsidRPr="00783482" w:rsidRDefault="00DA6848" w:rsidP="00DA6848">
            <w:pPr>
              <w:spacing w:before="40" w:after="120" w:line="220" w:lineRule="exact"/>
            </w:pPr>
            <w:r w:rsidRPr="00783482">
              <w:t>Norway</w:t>
            </w:r>
          </w:p>
        </w:tc>
        <w:tc>
          <w:tcPr>
            <w:tcW w:w="1144" w:type="dxa"/>
            <w:shd w:val="clear" w:color="auto" w:fill="auto"/>
          </w:tcPr>
          <w:p w14:paraId="3D762873" w14:textId="77777777" w:rsidR="00DA6848" w:rsidRPr="00783482" w:rsidRDefault="00DA6848" w:rsidP="00DA6848">
            <w:pPr>
              <w:spacing w:before="40" w:after="120" w:line="220" w:lineRule="exact"/>
            </w:pPr>
            <w:r>
              <w:t>21</w:t>
            </w:r>
            <w:r w:rsidRPr="00783482">
              <w:t>.0</w:t>
            </w:r>
            <w:r>
              <w:t>5</w:t>
            </w:r>
            <w:r w:rsidRPr="00783482">
              <w:t>.20</w:t>
            </w:r>
            <w:r>
              <w:t>21</w:t>
            </w:r>
          </w:p>
        </w:tc>
        <w:tc>
          <w:tcPr>
            <w:tcW w:w="996" w:type="dxa"/>
            <w:shd w:val="clear" w:color="auto" w:fill="auto"/>
          </w:tcPr>
          <w:p w14:paraId="78FA90A7" w14:textId="77777777" w:rsidR="00DA6848" w:rsidRPr="00783482" w:rsidRDefault="00DA6848" w:rsidP="00DA6848">
            <w:pPr>
              <w:spacing w:before="40" w:after="120" w:line="220" w:lineRule="exact"/>
            </w:pPr>
            <w:r w:rsidRPr="00783482">
              <w:t>Summary</w:t>
            </w:r>
          </w:p>
        </w:tc>
        <w:tc>
          <w:tcPr>
            <w:tcW w:w="883" w:type="dxa"/>
            <w:shd w:val="clear" w:color="auto" w:fill="auto"/>
          </w:tcPr>
          <w:p w14:paraId="3F8C3E72" w14:textId="77777777" w:rsidR="00DA6848" w:rsidRPr="00783482" w:rsidRDefault="00DA6848" w:rsidP="00DA6848">
            <w:pPr>
              <w:spacing w:before="40" w:after="120" w:line="220" w:lineRule="exact"/>
            </w:pPr>
            <w:r w:rsidRPr="00783482">
              <w:t>Yes</w:t>
            </w:r>
          </w:p>
        </w:tc>
        <w:tc>
          <w:tcPr>
            <w:tcW w:w="247" w:type="dxa"/>
            <w:shd w:val="clear" w:color="auto" w:fill="auto"/>
          </w:tcPr>
          <w:p w14:paraId="024464EC" w14:textId="77777777" w:rsidR="00DA6848" w:rsidRPr="00783482" w:rsidRDefault="00DA6848" w:rsidP="00DA6848">
            <w:pPr>
              <w:spacing w:before="40" w:after="120" w:line="220" w:lineRule="exact"/>
            </w:pPr>
            <w:r w:rsidRPr="00783482">
              <w:t>-</w:t>
            </w:r>
          </w:p>
        </w:tc>
        <w:tc>
          <w:tcPr>
            <w:tcW w:w="219" w:type="dxa"/>
            <w:shd w:val="clear" w:color="auto" w:fill="auto"/>
          </w:tcPr>
          <w:p w14:paraId="14E06C7B" w14:textId="77777777" w:rsidR="00DA6848" w:rsidRPr="00783482" w:rsidRDefault="00DA6848" w:rsidP="00DA6848">
            <w:pPr>
              <w:spacing w:before="40" w:after="120" w:line="220" w:lineRule="exact"/>
            </w:pPr>
            <w:r w:rsidRPr="00783482">
              <w:t>-</w:t>
            </w:r>
          </w:p>
        </w:tc>
        <w:tc>
          <w:tcPr>
            <w:tcW w:w="218" w:type="dxa"/>
            <w:shd w:val="clear" w:color="auto" w:fill="auto"/>
          </w:tcPr>
          <w:p w14:paraId="00AE6DC0" w14:textId="77777777" w:rsidR="00DA6848" w:rsidRPr="00783482" w:rsidRDefault="00DA6848" w:rsidP="00DA6848">
            <w:pPr>
              <w:spacing w:before="40" w:after="120" w:line="220" w:lineRule="exact"/>
            </w:pPr>
            <w:r w:rsidRPr="00783482">
              <w:t>-</w:t>
            </w:r>
          </w:p>
        </w:tc>
        <w:tc>
          <w:tcPr>
            <w:tcW w:w="221" w:type="dxa"/>
            <w:shd w:val="clear" w:color="auto" w:fill="auto"/>
          </w:tcPr>
          <w:p w14:paraId="3EB518AC" w14:textId="77777777" w:rsidR="00DA6848" w:rsidRPr="00783482" w:rsidRDefault="00DA6848" w:rsidP="00DA6848">
            <w:pPr>
              <w:spacing w:before="40" w:after="120" w:line="220" w:lineRule="exact"/>
            </w:pPr>
            <w:r w:rsidRPr="00783482">
              <w:t>-</w:t>
            </w:r>
          </w:p>
        </w:tc>
        <w:tc>
          <w:tcPr>
            <w:tcW w:w="219" w:type="dxa"/>
            <w:shd w:val="clear" w:color="auto" w:fill="auto"/>
          </w:tcPr>
          <w:p w14:paraId="4480419F" w14:textId="77777777" w:rsidR="00DA6848" w:rsidRPr="00783482" w:rsidRDefault="00DA6848" w:rsidP="00DA6848">
            <w:pPr>
              <w:spacing w:before="40" w:after="120" w:line="220" w:lineRule="exact"/>
            </w:pPr>
            <w:r w:rsidRPr="00783482">
              <w:t>-</w:t>
            </w:r>
          </w:p>
        </w:tc>
        <w:tc>
          <w:tcPr>
            <w:tcW w:w="229" w:type="dxa"/>
            <w:shd w:val="clear" w:color="auto" w:fill="auto"/>
          </w:tcPr>
          <w:p w14:paraId="07624C7A" w14:textId="77777777" w:rsidR="00DA6848" w:rsidRPr="00783482" w:rsidRDefault="00DA6848" w:rsidP="00DA6848">
            <w:pPr>
              <w:spacing w:before="40" w:after="120" w:line="220" w:lineRule="exact"/>
            </w:pPr>
            <w:r w:rsidRPr="00783482">
              <w:t>-</w:t>
            </w:r>
          </w:p>
        </w:tc>
        <w:tc>
          <w:tcPr>
            <w:tcW w:w="247" w:type="dxa"/>
            <w:shd w:val="clear" w:color="auto" w:fill="auto"/>
          </w:tcPr>
          <w:p w14:paraId="611CA462" w14:textId="77777777" w:rsidR="00DA6848" w:rsidRPr="00783482" w:rsidRDefault="00DA6848" w:rsidP="00DA6848">
            <w:pPr>
              <w:spacing w:before="40" w:after="120" w:line="220" w:lineRule="exact"/>
            </w:pPr>
            <w:r w:rsidRPr="00783482">
              <w:t>-</w:t>
            </w:r>
          </w:p>
        </w:tc>
        <w:tc>
          <w:tcPr>
            <w:tcW w:w="1047" w:type="dxa"/>
            <w:shd w:val="clear" w:color="auto" w:fill="auto"/>
          </w:tcPr>
          <w:p w14:paraId="22DB290E" w14:textId="77777777" w:rsidR="00DA6848" w:rsidRPr="00783482" w:rsidRDefault="00DA6848" w:rsidP="00DA6848">
            <w:pPr>
              <w:spacing w:before="40" w:after="120" w:line="220" w:lineRule="exact"/>
            </w:pPr>
            <w:r w:rsidRPr="00783482">
              <w:t>English</w:t>
            </w:r>
          </w:p>
        </w:tc>
      </w:tr>
      <w:tr w:rsidR="00DA6848" w:rsidRPr="00783482" w14:paraId="69302C1E" w14:textId="77777777" w:rsidTr="00DA6848">
        <w:trPr>
          <w:trHeight w:val="240"/>
        </w:trPr>
        <w:tc>
          <w:tcPr>
            <w:tcW w:w="1843" w:type="dxa"/>
            <w:shd w:val="clear" w:color="auto" w:fill="auto"/>
          </w:tcPr>
          <w:p w14:paraId="698C34A6"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Pakistan</w:t>
                </w:r>
              </w:smartTag>
            </w:smartTag>
          </w:p>
        </w:tc>
        <w:tc>
          <w:tcPr>
            <w:tcW w:w="1144" w:type="dxa"/>
            <w:shd w:val="clear" w:color="auto" w:fill="auto"/>
          </w:tcPr>
          <w:p w14:paraId="42CCA63C" w14:textId="77777777" w:rsidR="00DA6848" w:rsidRPr="00783482" w:rsidRDefault="00DA6848" w:rsidP="00DA6848">
            <w:pPr>
              <w:spacing w:before="40" w:after="120" w:line="220" w:lineRule="exact"/>
            </w:pPr>
            <w:r>
              <w:t>-</w:t>
            </w:r>
          </w:p>
        </w:tc>
        <w:tc>
          <w:tcPr>
            <w:tcW w:w="996" w:type="dxa"/>
            <w:shd w:val="clear" w:color="auto" w:fill="auto"/>
          </w:tcPr>
          <w:p w14:paraId="40123525" w14:textId="77777777" w:rsidR="00DA6848" w:rsidRPr="00783482" w:rsidRDefault="00DA6848" w:rsidP="00DA6848">
            <w:pPr>
              <w:spacing w:before="40" w:after="120" w:line="220" w:lineRule="exact"/>
            </w:pPr>
          </w:p>
        </w:tc>
        <w:tc>
          <w:tcPr>
            <w:tcW w:w="883" w:type="dxa"/>
            <w:shd w:val="clear" w:color="auto" w:fill="auto"/>
          </w:tcPr>
          <w:p w14:paraId="158DB51F" w14:textId="77777777" w:rsidR="00DA6848" w:rsidRPr="00783482" w:rsidRDefault="00DA6848" w:rsidP="00DA6848">
            <w:pPr>
              <w:spacing w:before="40" w:after="120" w:line="220" w:lineRule="exact"/>
            </w:pPr>
          </w:p>
        </w:tc>
        <w:tc>
          <w:tcPr>
            <w:tcW w:w="247" w:type="dxa"/>
            <w:shd w:val="clear" w:color="auto" w:fill="auto"/>
          </w:tcPr>
          <w:p w14:paraId="786A1038" w14:textId="77777777" w:rsidR="00DA6848" w:rsidRPr="00783482" w:rsidRDefault="00DA6848" w:rsidP="00DA6848">
            <w:pPr>
              <w:spacing w:before="40" w:after="120" w:line="220" w:lineRule="exact"/>
              <w:jc w:val="center"/>
            </w:pPr>
          </w:p>
        </w:tc>
        <w:tc>
          <w:tcPr>
            <w:tcW w:w="219" w:type="dxa"/>
            <w:shd w:val="clear" w:color="auto" w:fill="auto"/>
          </w:tcPr>
          <w:p w14:paraId="17FD29C2" w14:textId="77777777" w:rsidR="00DA6848" w:rsidRPr="00783482" w:rsidRDefault="00DA6848" w:rsidP="00DA6848">
            <w:pPr>
              <w:spacing w:before="40" w:after="120" w:line="220" w:lineRule="exact"/>
              <w:jc w:val="center"/>
            </w:pPr>
          </w:p>
        </w:tc>
        <w:tc>
          <w:tcPr>
            <w:tcW w:w="218" w:type="dxa"/>
            <w:shd w:val="clear" w:color="auto" w:fill="auto"/>
          </w:tcPr>
          <w:p w14:paraId="6637C33A" w14:textId="77777777" w:rsidR="00DA6848" w:rsidRPr="00783482" w:rsidRDefault="00DA6848" w:rsidP="00DA6848">
            <w:pPr>
              <w:spacing w:before="40" w:after="120" w:line="220" w:lineRule="exact"/>
              <w:jc w:val="center"/>
            </w:pPr>
          </w:p>
        </w:tc>
        <w:tc>
          <w:tcPr>
            <w:tcW w:w="221" w:type="dxa"/>
            <w:shd w:val="clear" w:color="auto" w:fill="auto"/>
          </w:tcPr>
          <w:p w14:paraId="04497A6A" w14:textId="77777777" w:rsidR="00DA6848" w:rsidRPr="00783482" w:rsidRDefault="00DA6848" w:rsidP="00DA6848">
            <w:pPr>
              <w:spacing w:before="40" w:after="120" w:line="220" w:lineRule="exact"/>
              <w:jc w:val="center"/>
            </w:pPr>
          </w:p>
        </w:tc>
        <w:tc>
          <w:tcPr>
            <w:tcW w:w="219" w:type="dxa"/>
            <w:shd w:val="clear" w:color="auto" w:fill="auto"/>
          </w:tcPr>
          <w:p w14:paraId="11E9EF08" w14:textId="77777777" w:rsidR="00DA6848" w:rsidRPr="00783482" w:rsidRDefault="00DA6848" w:rsidP="00DA6848">
            <w:pPr>
              <w:spacing w:before="40" w:after="120" w:line="220" w:lineRule="exact"/>
              <w:jc w:val="center"/>
            </w:pPr>
          </w:p>
        </w:tc>
        <w:tc>
          <w:tcPr>
            <w:tcW w:w="229" w:type="dxa"/>
            <w:shd w:val="clear" w:color="auto" w:fill="auto"/>
          </w:tcPr>
          <w:p w14:paraId="5683B410" w14:textId="77777777" w:rsidR="00DA6848" w:rsidRPr="00783482" w:rsidRDefault="00DA6848" w:rsidP="00DA6848">
            <w:pPr>
              <w:spacing w:before="40" w:after="120" w:line="220" w:lineRule="exact"/>
              <w:jc w:val="center"/>
            </w:pPr>
          </w:p>
        </w:tc>
        <w:tc>
          <w:tcPr>
            <w:tcW w:w="247" w:type="dxa"/>
            <w:shd w:val="clear" w:color="auto" w:fill="auto"/>
          </w:tcPr>
          <w:p w14:paraId="159F9F75" w14:textId="77777777" w:rsidR="00DA6848" w:rsidRPr="00783482" w:rsidRDefault="00DA6848" w:rsidP="00DA6848">
            <w:pPr>
              <w:spacing w:before="40" w:after="120" w:line="220" w:lineRule="exact"/>
              <w:jc w:val="center"/>
            </w:pPr>
          </w:p>
        </w:tc>
        <w:tc>
          <w:tcPr>
            <w:tcW w:w="1047" w:type="dxa"/>
            <w:shd w:val="clear" w:color="auto" w:fill="auto"/>
          </w:tcPr>
          <w:p w14:paraId="27B51695" w14:textId="77777777" w:rsidR="00DA6848" w:rsidRPr="00783482" w:rsidRDefault="00DA6848" w:rsidP="00DA6848">
            <w:pPr>
              <w:spacing w:before="40" w:after="120" w:line="220" w:lineRule="exact"/>
            </w:pPr>
          </w:p>
        </w:tc>
      </w:tr>
      <w:tr w:rsidR="00DA6848" w:rsidRPr="00783482" w14:paraId="34415B8C" w14:textId="77777777" w:rsidTr="00DA6848">
        <w:trPr>
          <w:trHeight w:val="240"/>
        </w:trPr>
        <w:tc>
          <w:tcPr>
            <w:tcW w:w="1843" w:type="dxa"/>
            <w:shd w:val="clear" w:color="auto" w:fill="auto"/>
          </w:tcPr>
          <w:p w14:paraId="78195A81"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Panama</w:t>
                </w:r>
              </w:smartTag>
            </w:smartTag>
          </w:p>
        </w:tc>
        <w:tc>
          <w:tcPr>
            <w:tcW w:w="1144" w:type="dxa"/>
            <w:shd w:val="clear" w:color="auto" w:fill="auto"/>
          </w:tcPr>
          <w:p w14:paraId="7FB1FE5F" w14:textId="77777777" w:rsidR="00DA6848" w:rsidRPr="00783482" w:rsidRDefault="00DA6848" w:rsidP="00DA6848">
            <w:pPr>
              <w:spacing w:before="40" w:after="120" w:line="220" w:lineRule="exact"/>
            </w:pPr>
            <w:r>
              <w:t>14.05.2021</w:t>
            </w:r>
          </w:p>
        </w:tc>
        <w:tc>
          <w:tcPr>
            <w:tcW w:w="996" w:type="dxa"/>
            <w:shd w:val="clear" w:color="auto" w:fill="auto"/>
          </w:tcPr>
          <w:p w14:paraId="6A7877EC" w14:textId="77777777" w:rsidR="00DA6848" w:rsidRPr="00783482" w:rsidRDefault="00DA6848" w:rsidP="00DA6848">
            <w:pPr>
              <w:spacing w:before="40" w:after="120" w:line="220" w:lineRule="exact"/>
            </w:pPr>
            <w:r>
              <w:t>Summary</w:t>
            </w:r>
          </w:p>
        </w:tc>
        <w:tc>
          <w:tcPr>
            <w:tcW w:w="883" w:type="dxa"/>
            <w:shd w:val="clear" w:color="auto" w:fill="auto"/>
          </w:tcPr>
          <w:p w14:paraId="2A9D8ADA" w14:textId="77777777" w:rsidR="00DA6848" w:rsidRPr="00783482" w:rsidRDefault="00DA6848" w:rsidP="00DA6848">
            <w:pPr>
              <w:spacing w:before="40" w:after="120" w:line="220" w:lineRule="exact"/>
            </w:pPr>
            <w:r w:rsidRPr="00783482">
              <w:t>Yes</w:t>
            </w:r>
          </w:p>
        </w:tc>
        <w:tc>
          <w:tcPr>
            <w:tcW w:w="247" w:type="dxa"/>
            <w:shd w:val="clear" w:color="auto" w:fill="auto"/>
          </w:tcPr>
          <w:p w14:paraId="78E4992B" w14:textId="77777777" w:rsidR="00DA6848" w:rsidRPr="00783482" w:rsidRDefault="00DA6848" w:rsidP="00DA6848">
            <w:pPr>
              <w:spacing w:before="40" w:after="120" w:line="220" w:lineRule="exact"/>
              <w:jc w:val="center"/>
            </w:pPr>
            <w:r>
              <w:t>-</w:t>
            </w:r>
          </w:p>
        </w:tc>
        <w:tc>
          <w:tcPr>
            <w:tcW w:w="219" w:type="dxa"/>
            <w:shd w:val="clear" w:color="auto" w:fill="auto"/>
          </w:tcPr>
          <w:p w14:paraId="74D50DDD" w14:textId="77777777" w:rsidR="00DA6848" w:rsidRPr="00783482" w:rsidRDefault="00DA6848" w:rsidP="00DA6848">
            <w:pPr>
              <w:spacing w:before="40" w:after="120" w:line="220" w:lineRule="exact"/>
              <w:jc w:val="center"/>
            </w:pPr>
            <w:r w:rsidRPr="00783482">
              <w:t>-</w:t>
            </w:r>
          </w:p>
        </w:tc>
        <w:tc>
          <w:tcPr>
            <w:tcW w:w="218" w:type="dxa"/>
            <w:shd w:val="clear" w:color="auto" w:fill="auto"/>
          </w:tcPr>
          <w:p w14:paraId="2C81D23E" w14:textId="77777777" w:rsidR="00DA6848" w:rsidRPr="00783482" w:rsidRDefault="00DA6848" w:rsidP="00DA6848">
            <w:pPr>
              <w:spacing w:before="40" w:after="120" w:line="220" w:lineRule="exact"/>
              <w:jc w:val="center"/>
            </w:pPr>
            <w:r w:rsidRPr="00783482">
              <w:t>-</w:t>
            </w:r>
          </w:p>
        </w:tc>
        <w:tc>
          <w:tcPr>
            <w:tcW w:w="221" w:type="dxa"/>
            <w:shd w:val="clear" w:color="auto" w:fill="auto"/>
          </w:tcPr>
          <w:p w14:paraId="0B6B7137" w14:textId="77777777" w:rsidR="00DA6848" w:rsidRPr="00783482" w:rsidRDefault="00DA6848" w:rsidP="00DA6848">
            <w:pPr>
              <w:spacing w:before="40" w:after="120" w:line="220" w:lineRule="exact"/>
              <w:jc w:val="center"/>
            </w:pPr>
            <w:r>
              <w:t>-</w:t>
            </w:r>
          </w:p>
        </w:tc>
        <w:tc>
          <w:tcPr>
            <w:tcW w:w="219" w:type="dxa"/>
            <w:shd w:val="clear" w:color="auto" w:fill="auto"/>
          </w:tcPr>
          <w:p w14:paraId="33E2F28B" w14:textId="77777777" w:rsidR="00DA6848" w:rsidRPr="00783482" w:rsidRDefault="00DA6848" w:rsidP="00DA6848">
            <w:pPr>
              <w:spacing w:before="40" w:after="120" w:line="220" w:lineRule="exact"/>
              <w:jc w:val="center"/>
            </w:pPr>
            <w:r w:rsidRPr="00783482">
              <w:t>-</w:t>
            </w:r>
          </w:p>
        </w:tc>
        <w:tc>
          <w:tcPr>
            <w:tcW w:w="229" w:type="dxa"/>
            <w:shd w:val="clear" w:color="auto" w:fill="auto"/>
          </w:tcPr>
          <w:p w14:paraId="247F94BE" w14:textId="77777777" w:rsidR="00DA6848" w:rsidRPr="00783482" w:rsidRDefault="00DA6848" w:rsidP="00DA6848">
            <w:pPr>
              <w:spacing w:before="40" w:after="120" w:line="220" w:lineRule="exact"/>
              <w:jc w:val="center"/>
            </w:pPr>
            <w:r w:rsidRPr="00783482">
              <w:t>-</w:t>
            </w:r>
          </w:p>
        </w:tc>
        <w:tc>
          <w:tcPr>
            <w:tcW w:w="247" w:type="dxa"/>
            <w:shd w:val="clear" w:color="auto" w:fill="auto"/>
          </w:tcPr>
          <w:p w14:paraId="4D79F31F" w14:textId="77777777" w:rsidR="00DA6848" w:rsidRPr="00783482" w:rsidRDefault="00DA6848" w:rsidP="00DA6848">
            <w:pPr>
              <w:spacing w:before="40" w:after="120" w:line="220" w:lineRule="exact"/>
              <w:jc w:val="center"/>
            </w:pPr>
            <w:r w:rsidRPr="00783482">
              <w:t>-</w:t>
            </w:r>
          </w:p>
        </w:tc>
        <w:tc>
          <w:tcPr>
            <w:tcW w:w="1047" w:type="dxa"/>
            <w:shd w:val="clear" w:color="auto" w:fill="auto"/>
          </w:tcPr>
          <w:p w14:paraId="5A70CBA5" w14:textId="77777777" w:rsidR="00DA6848" w:rsidRPr="00783482" w:rsidRDefault="00DA6848" w:rsidP="00DA6848">
            <w:pPr>
              <w:spacing w:before="40" w:after="120" w:line="220" w:lineRule="exact"/>
            </w:pPr>
            <w:r w:rsidRPr="00783482">
              <w:t>Spanish</w:t>
            </w:r>
          </w:p>
        </w:tc>
      </w:tr>
      <w:tr w:rsidR="00DA6848" w:rsidRPr="00783482" w14:paraId="71B67E53" w14:textId="77777777" w:rsidTr="00DA6848">
        <w:trPr>
          <w:trHeight w:val="240"/>
        </w:trPr>
        <w:tc>
          <w:tcPr>
            <w:tcW w:w="1843" w:type="dxa"/>
            <w:shd w:val="clear" w:color="auto" w:fill="auto"/>
          </w:tcPr>
          <w:p w14:paraId="4A61E532"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Paraguay</w:t>
                </w:r>
              </w:smartTag>
            </w:smartTag>
          </w:p>
        </w:tc>
        <w:tc>
          <w:tcPr>
            <w:tcW w:w="1144" w:type="dxa"/>
            <w:shd w:val="clear" w:color="auto" w:fill="auto"/>
          </w:tcPr>
          <w:p w14:paraId="28A2991D"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00D8C13C" w14:textId="77777777" w:rsidR="00DA6848" w:rsidRPr="00783482" w:rsidRDefault="00DA6848" w:rsidP="00DA6848">
            <w:pPr>
              <w:spacing w:before="40" w:after="120" w:line="220" w:lineRule="exact"/>
              <w:rPr>
                <w:lang w:val="es-ES"/>
              </w:rPr>
            </w:pPr>
          </w:p>
        </w:tc>
        <w:tc>
          <w:tcPr>
            <w:tcW w:w="883" w:type="dxa"/>
            <w:shd w:val="clear" w:color="auto" w:fill="auto"/>
          </w:tcPr>
          <w:p w14:paraId="1679CA28" w14:textId="77777777" w:rsidR="00DA6848" w:rsidRPr="00783482" w:rsidRDefault="00DA6848" w:rsidP="00DA6848">
            <w:pPr>
              <w:spacing w:before="40" w:after="120" w:line="220" w:lineRule="exact"/>
              <w:rPr>
                <w:lang w:val="es-ES"/>
              </w:rPr>
            </w:pPr>
          </w:p>
        </w:tc>
        <w:tc>
          <w:tcPr>
            <w:tcW w:w="247" w:type="dxa"/>
            <w:shd w:val="clear" w:color="auto" w:fill="auto"/>
          </w:tcPr>
          <w:p w14:paraId="594D0C37"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BDA7B59"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07BAF3EE"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2A2CA8D6"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E55D623"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0E04BFA1"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67383ED4" w14:textId="77777777" w:rsidR="00DA6848" w:rsidRPr="00783482" w:rsidRDefault="00DA6848" w:rsidP="00DA6848">
            <w:pPr>
              <w:spacing w:before="40" w:after="120" w:line="220" w:lineRule="exact"/>
              <w:rPr>
                <w:lang w:val="es-ES"/>
              </w:rPr>
            </w:pPr>
          </w:p>
        </w:tc>
        <w:tc>
          <w:tcPr>
            <w:tcW w:w="1047" w:type="dxa"/>
            <w:shd w:val="clear" w:color="auto" w:fill="auto"/>
          </w:tcPr>
          <w:p w14:paraId="73CF45D2" w14:textId="77777777" w:rsidR="00DA6848" w:rsidRPr="00783482" w:rsidRDefault="00DA6848" w:rsidP="00DA6848">
            <w:pPr>
              <w:spacing w:before="40" w:after="120" w:line="220" w:lineRule="exact"/>
              <w:rPr>
                <w:lang w:val="es-ES"/>
              </w:rPr>
            </w:pPr>
          </w:p>
        </w:tc>
      </w:tr>
      <w:tr w:rsidR="00DA6848" w:rsidRPr="00783482" w14:paraId="177960D5" w14:textId="77777777" w:rsidTr="00DA6848">
        <w:trPr>
          <w:trHeight w:val="240"/>
        </w:trPr>
        <w:tc>
          <w:tcPr>
            <w:tcW w:w="1843" w:type="dxa"/>
            <w:shd w:val="clear" w:color="auto" w:fill="auto"/>
          </w:tcPr>
          <w:p w14:paraId="01192BDE" w14:textId="77777777" w:rsidR="00DA6848" w:rsidRPr="00783482" w:rsidRDefault="00DA6848" w:rsidP="00DA6848">
            <w:pPr>
              <w:spacing w:before="40" w:after="120" w:line="220" w:lineRule="exact"/>
            </w:pPr>
            <w:r w:rsidRPr="00783482">
              <w:t>Peru</w:t>
            </w:r>
          </w:p>
        </w:tc>
        <w:tc>
          <w:tcPr>
            <w:tcW w:w="1144" w:type="dxa"/>
            <w:shd w:val="clear" w:color="auto" w:fill="auto"/>
          </w:tcPr>
          <w:p w14:paraId="3DB4A4E9" w14:textId="77777777" w:rsidR="00DA6848" w:rsidRPr="00783482" w:rsidRDefault="00DA6848" w:rsidP="00DA6848">
            <w:pPr>
              <w:spacing w:before="40" w:after="120" w:line="220" w:lineRule="exact"/>
            </w:pPr>
            <w:r>
              <w:t>30</w:t>
            </w:r>
            <w:r w:rsidRPr="00783482">
              <w:t>.03.20</w:t>
            </w:r>
            <w:r>
              <w:t>21</w:t>
            </w:r>
          </w:p>
        </w:tc>
        <w:tc>
          <w:tcPr>
            <w:tcW w:w="996" w:type="dxa"/>
            <w:shd w:val="clear" w:color="auto" w:fill="auto"/>
          </w:tcPr>
          <w:p w14:paraId="56276080" w14:textId="77777777" w:rsidR="00DA6848" w:rsidRPr="00783482" w:rsidRDefault="00DA6848" w:rsidP="00DA6848">
            <w:pPr>
              <w:spacing w:before="40" w:after="120" w:line="220" w:lineRule="exact"/>
            </w:pPr>
            <w:r w:rsidRPr="00783482">
              <w:t>Standard</w:t>
            </w:r>
          </w:p>
        </w:tc>
        <w:tc>
          <w:tcPr>
            <w:tcW w:w="883" w:type="dxa"/>
            <w:shd w:val="clear" w:color="auto" w:fill="auto"/>
          </w:tcPr>
          <w:p w14:paraId="3FADFC58" w14:textId="77777777" w:rsidR="00DA6848" w:rsidRPr="00783482" w:rsidRDefault="00DA6848" w:rsidP="00DA6848">
            <w:pPr>
              <w:spacing w:before="40" w:after="120" w:line="220" w:lineRule="exact"/>
            </w:pPr>
            <w:r w:rsidRPr="00783482">
              <w:t>Yes</w:t>
            </w:r>
          </w:p>
        </w:tc>
        <w:tc>
          <w:tcPr>
            <w:tcW w:w="247" w:type="dxa"/>
            <w:shd w:val="clear" w:color="auto" w:fill="auto"/>
          </w:tcPr>
          <w:p w14:paraId="10B6A0C0"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941A4FD"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7663636F"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5DEA9E3F"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0CC5B9B8"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87291BA"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7E4D43CA"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752E9790" w14:textId="77777777" w:rsidR="00DA6848" w:rsidRPr="00783482" w:rsidRDefault="00DA6848" w:rsidP="00DA6848">
            <w:pPr>
              <w:spacing w:before="40" w:after="120" w:line="220" w:lineRule="exact"/>
            </w:pPr>
            <w:r w:rsidRPr="00783482">
              <w:t>Spanish</w:t>
            </w:r>
          </w:p>
        </w:tc>
      </w:tr>
      <w:tr w:rsidR="00DA6848" w:rsidRPr="00783482" w14:paraId="56D7BF27" w14:textId="77777777" w:rsidTr="00DA6848">
        <w:trPr>
          <w:trHeight w:val="240"/>
        </w:trPr>
        <w:tc>
          <w:tcPr>
            <w:tcW w:w="1843" w:type="dxa"/>
            <w:shd w:val="clear" w:color="auto" w:fill="auto"/>
          </w:tcPr>
          <w:p w14:paraId="2684860D"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Philippines</w:t>
                </w:r>
              </w:smartTag>
            </w:smartTag>
          </w:p>
        </w:tc>
        <w:tc>
          <w:tcPr>
            <w:tcW w:w="1144" w:type="dxa"/>
            <w:shd w:val="clear" w:color="auto" w:fill="auto"/>
          </w:tcPr>
          <w:p w14:paraId="45175CD1" w14:textId="77777777" w:rsidR="00DA6848" w:rsidRPr="00783482" w:rsidRDefault="00DA6848" w:rsidP="00DA6848">
            <w:pPr>
              <w:spacing w:before="40" w:after="120" w:line="220" w:lineRule="exact"/>
            </w:pPr>
            <w:r w:rsidRPr="00783482">
              <w:t>-</w:t>
            </w:r>
          </w:p>
        </w:tc>
        <w:tc>
          <w:tcPr>
            <w:tcW w:w="996" w:type="dxa"/>
            <w:shd w:val="clear" w:color="auto" w:fill="auto"/>
          </w:tcPr>
          <w:p w14:paraId="2C508B54" w14:textId="77777777" w:rsidR="00DA6848" w:rsidRPr="00783482" w:rsidRDefault="00DA6848" w:rsidP="00DA6848">
            <w:pPr>
              <w:spacing w:before="40" w:after="120" w:line="220" w:lineRule="exact"/>
            </w:pPr>
          </w:p>
        </w:tc>
        <w:tc>
          <w:tcPr>
            <w:tcW w:w="883" w:type="dxa"/>
            <w:shd w:val="clear" w:color="auto" w:fill="auto"/>
          </w:tcPr>
          <w:p w14:paraId="28FDE158" w14:textId="77777777" w:rsidR="00DA6848" w:rsidRPr="00783482" w:rsidRDefault="00DA6848" w:rsidP="00DA6848">
            <w:pPr>
              <w:spacing w:before="40" w:after="120" w:line="220" w:lineRule="exact"/>
            </w:pPr>
          </w:p>
        </w:tc>
        <w:tc>
          <w:tcPr>
            <w:tcW w:w="247" w:type="dxa"/>
            <w:shd w:val="clear" w:color="auto" w:fill="auto"/>
          </w:tcPr>
          <w:p w14:paraId="2EBABFEA" w14:textId="77777777" w:rsidR="00DA6848" w:rsidRPr="00783482" w:rsidRDefault="00DA6848" w:rsidP="00DA6848">
            <w:pPr>
              <w:spacing w:before="40" w:after="120" w:line="220" w:lineRule="exact"/>
              <w:jc w:val="center"/>
            </w:pPr>
          </w:p>
        </w:tc>
        <w:tc>
          <w:tcPr>
            <w:tcW w:w="219" w:type="dxa"/>
            <w:shd w:val="clear" w:color="auto" w:fill="auto"/>
          </w:tcPr>
          <w:p w14:paraId="4D6150C5" w14:textId="77777777" w:rsidR="00DA6848" w:rsidRPr="00783482" w:rsidRDefault="00DA6848" w:rsidP="00DA6848">
            <w:pPr>
              <w:spacing w:before="40" w:after="120" w:line="220" w:lineRule="exact"/>
              <w:jc w:val="center"/>
            </w:pPr>
          </w:p>
        </w:tc>
        <w:tc>
          <w:tcPr>
            <w:tcW w:w="218" w:type="dxa"/>
            <w:shd w:val="clear" w:color="auto" w:fill="auto"/>
          </w:tcPr>
          <w:p w14:paraId="29646A76" w14:textId="77777777" w:rsidR="00DA6848" w:rsidRPr="00783482" w:rsidRDefault="00DA6848" w:rsidP="00DA6848">
            <w:pPr>
              <w:spacing w:before="40" w:after="120" w:line="220" w:lineRule="exact"/>
              <w:jc w:val="center"/>
            </w:pPr>
          </w:p>
        </w:tc>
        <w:tc>
          <w:tcPr>
            <w:tcW w:w="221" w:type="dxa"/>
            <w:shd w:val="clear" w:color="auto" w:fill="auto"/>
          </w:tcPr>
          <w:p w14:paraId="0C5502FE" w14:textId="77777777" w:rsidR="00DA6848" w:rsidRPr="00783482" w:rsidRDefault="00DA6848" w:rsidP="00DA6848">
            <w:pPr>
              <w:spacing w:before="40" w:after="120" w:line="220" w:lineRule="exact"/>
              <w:jc w:val="center"/>
            </w:pPr>
          </w:p>
        </w:tc>
        <w:tc>
          <w:tcPr>
            <w:tcW w:w="219" w:type="dxa"/>
            <w:shd w:val="clear" w:color="auto" w:fill="auto"/>
          </w:tcPr>
          <w:p w14:paraId="346080BF" w14:textId="77777777" w:rsidR="00DA6848" w:rsidRPr="00783482" w:rsidRDefault="00DA6848" w:rsidP="00DA6848">
            <w:pPr>
              <w:spacing w:before="40" w:after="120" w:line="220" w:lineRule="exact"/>
              <w:jc w:val="center"/>
            </w:pPr>
          </w:p>
        </w:tc>
        <w:tc>
          <w:tcPr>
            <w:tcW w:w="229" w:type="dxa"/>
            <w:shd w:val="clear" w:color="auto" w:fill="auto"/>
          </w:tcPr>
          <w:p w14:paraId="7537FB3F" w14:textId="77777777" w:rsidR="00DA6848" w:rsidRPr="00783482" w:rsidRDefault="00DA6848" w:rsidP="00DA6848">
            <w:pPr>
              <w:spacing w:before="40" w:after="120" w:line="220" w:lineRule="exact"/>
              <w:jc w:val="center"/>
            </w:pPr>
          </w:p>
        </w:tc>
        <w:tc>
          <w:tcPr>
            <w:tcW w:w="247" w:type="dxa"/>
            <w:shd w:val="clear" w:color="auto" w:fill="auto"/>
          </w:tcPr>
          <w:p w14:paraId="7FAE943F" w14:textId="77777777" w:rsidR="00DA6848" w:rsidRPr="00783482" w:rsidRDefault="00DA6848" w:rsidP="00DA6848">
            <w:pPr>
              <w:spacing w:before="40" w:after="120" w:line="220" w:lineRule="exact"/>
              <w:jc w:val="center"/>
            </w:pPr>
          </w:p>
        </w:tc>
        <w:tc>
          <w:tcPr>
            <w:tcW w:w="1047" w:type="dxa"/>
            <w:shd w:val="clear" w:color="auto" w:fill="auto"/>
          </w:tcPr>
          <w:p w14:paraId="677A3889" w14:textId="77777777" w:rsidR="00DA6848" w:rsidRPr="00783482" w:rsidRDefault="00DA6848" w:rsidP="00DA6848">
            <w:pPr>
              <w:spacing w:before="40" w:after="120" w:line="220" w:lineRule="exact"/>
            </w:pPr>
          </w:p>
        </w:tc>
      </w:tr>
      <w:tr w:rsidR="00DA6848" w:rsidRPr="00783482" w14:paraId="7AA5090E" w14:textId="77777777" w:rsidTr="00DA6848">
        <w:trPr>
          <w:trHeight w:val="240"/>
        </w:trPr>
        <w:tc>
          <w:tcPr>
            <w:tcW w:w="1843" w:type="dxa"/>
            <w:shd w:val="clear" w:color="auto" w:fill="auto"/>
          </w:tcPr>
          <w:p w14:paraId="2DCD1DC6"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Poland</w:t>
                </w:r>
              </w:smartTag>
            </w:smartTag>
          </w:p>
        </w:tc>
        <w:tc>
          <w:tcPr>
            <w:tcW w:w="1144" w:type="dxa"/>
            <w:shd w:val="clear" w:color="auto" w:fill="auto"/>
          </w:tcPr>
          <w:p w14:paraId="30FC1045" w14:textId="77777777" w:rsidR="00DA6848" w:rsidRPr="00783482" w:rsidRDefault="00DA6848" w:rsidP="00DA6848">
            <w:pPr>
              <w:spacing w:before="40" w:after="120" w:line="220" w:lineRule="exact"/>
              <w:rPr>
                <w:lang w:val="es-ES"/>
              </w:rPr>
            </w:pPr>
            <w:r>
              <w:rPr>
                <w:lang w:val="es-ES"/>
              </w:rPr>
              <w:t>31</w:t>
            </w:r>
            <w:r w:rsidRPr="00783482">
              <w:rPr>
                <w:lang w:val="es-ES"/>
              </w:rPr>
              <w:t>.03.20</w:t>
            </w:r>
            <w:r>
              <w:rPr>
                <w:lang w:val="es-ES"/>
              </w:rPr>
              <w:t>21</w:t>
            </w:r>
          </w:p>
        </w:tc>
        <w:tc>
          <w:tcPr>
            <w:tcW w:w="996" w:type="dxa"/>
            <w:shd w:val="clear" w:color="auto" w:fill="auto"/>
          </w:tcPr>
          <w:p w14:paraId="5108EAA7" w14:textId="77777777" w:rsidR="00DA6848" w:rsidRPr="00783482" w:rsidRDefault="00DA6848" w:rsidP="00DA6848">
            <w:pPr>
              <w:spacing w:before="40" w:after="120" w:line="220" w:lineRule="exact"/>
              <w:rPr>
                <w:lang w:val="es-ES"/>
              </w:rPr>
            </w:pPr>
            <w:r>
              <w:rPr>
                <w:lang w:val="es-ES"/>
              </w:rPr>
              <w:t>Standard</w:t>
            </w:r>
          </w:p>
        </w:tc>
        <w:tc>
          <w:tcPr>
            <w:tcW w:w="883" w:type="dxa"/>
            <w:shd w:val="clear" w:color="auto" w:fill="auto"/>
          </w:tcPr>
          <w:p w14:paraId="5E1EDC5D" w14:textId="77777777" w:rsidR="00DA6848" w:rsidRPr="00783482" w:rsidRDefault="00DA6848" w:rsidP="00DA6848">
            <w:pPr>
              <w:spacing w:before="40" w:after="120" w:line="220" w:lineRule="exact"/>
              <w:rPr>
                <w:lang w:val="es-ES"/>
              </w:rPr>
            </w:pPr>
            <w:r w:rsidRPr="00783482">
              <w:rPr>
                <w:lang w:val="es-ES"/>
              </w:rPr>
              <w:t>Yes</w:t>
            </w:r>
          </w:p>
        </w:tc>
        <w:tc>
          <w:tcPr>
            <w:tcW w:w="247" w:type="dxa"/>
            <w:shd w:val="clear" w:color="auto" w:fill="auto"/>
          </w:tcPr>
          <w:p w14:paraId="60F8B180"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3FBE73E9" w14:textId="77777777" w:rsidR="00DA6848" w:rsidRPr="00783482" w:rsidRDefault="00DA6848" w:rsidP="00DA6848">
            <w:pPr>
              <w:spacing w:before="40" w:after="120" w:line="220" w:lineRule="exact"/>
              <w:jc w:val="center"/>
              <w:rPr>
                <w:lang w:val="es-ES"/>
              </w:rPr>
            </w:pPr>
            <w:r w:rsidRPr="00783482">
              <w:rPr>
                <w:lang w:val="es-ES"/>
              </w:rPr>
              <w:t>-</w:t>
            </w:r>
          </w:p>
        </w:tc>
        <w:tc>
          <w:tcPr>
            <w:tcW w:w="218" w:type="dxa"/>
            <w:shd w:val="clear" w:color="auto" w:fill="auto"/>
          </w:tcPr>
          <w:p w14:paraId="08718784" w14:textId="77777777" w:rsidR="00DA6848" w:rsidRPr="00783482" w:rsidRDefault="00DA6848" w:rsidP="00DA6848">
            <w:pPr>
              <w:spacing w:before="40" w:after="120" w:line="220" w:lineRule="exact"/>
              <w:jc w:val="center"/>
              <w:rPr>
                <w:lang w:val="es-ES"/>
              </w:rPr>
            </w:pPr>
            <w:r w:rsidRPr="00783482">
              <w:rPr>
                <w:lang w:val="es-ES"/>
              </w:rPr>
              <w:t>-</w:t>
            </w:r>
          </w:p>
        </w:tc>
        <w:tc>
          <w:tcPr>
            <w:tcW w:w="221" w:type="dxa"/>
            <w:shd w:val="clear" w:color="auto" w:fill="auto"/>
          </w:tcPr>
          <w:p w14:paraId="06688C94" w14:textId="77777777" w:rsidR="00DA6848" w:rsidRPr="00783482" w:rsidRDefault="00DA6848" w:rsidP="00DA6848">
            <w:pPr>
              <w:spacing w:before="40" w:after="120" w:line="220" w:lineRule="exact"/>
              <w:jc w:val="center"/>
              <w:rPr>
                <w:lang w:val="es-ES"/>
              </w:rPr>
            </w:pPr>
            <w:r w:rsidRPr="00783482">
              <w:rPr>
                <w:lang w:val="es-ES"/>
              </w:rPr>
              <w:t>-</w:t>
            </w:r>
          </w:p>
        </w:tc>
        <w:tc>
          <w:tcPr>
            <w:tcW w:w="219" w:type="dxa"/>
            <w:shd w:val="clear" w:color="auto" w:fill="auto"/>
          </w:tcPr>
          <w:p w14:paraId="73E5B106"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4DC53A46" w14:textId="77777777" w:rsidR="00DA6848" w:rsidRPr="00783482" w:rsidRDefault="00DA6848" w:rsidP="00DA6848">
            <w:pPr>
              <w:spacing w:before="40" w:after="120" w:line="220" w:lineRule="exact"/>
              <w:jc w:val="center"/>
              <w:rPr>
                <w:lang w:val="es-ES"/>
              </w:rPr>
            </w:pPr>
            <w:r w:rsidRPr="00783482">
              <w:rPr>
                <w:lang w:val="es-ES"/>
              </w:rPr>
              <w:t>-</w:t>
            </w:r>
          </w:p>
        </w:tc>
        <w:tc>
          <w:tcPr>
            <w:tcW w:w="247" w:type="dxa"/>
            <w:shd w:val="clear" w:color="auto" w:fill="auto"/>
          </w:tcPr>
          <w:p w14:paraId="22597C74" w14:textId="77777777" w:rsidR="00DA6848" w:rsidRPr="00783482" w:rsidRDefault="00DA6848" w:rsidP="00DA6848">
            <w:pPr>
              <w:spacing w:before="40" w:after="120" w:line="220" w:lineRule="exact"/>
              <w:rPr>
                <w:lang w:val="es-ES"/>
              </w:rPr>
            </w:pPr>
            <w:r w:rsidRPr="00783482">
              <w:rPr>
                <w:lang w:val="es-ES"/>
              </w:rPr>
              <w:t>-</w:t>
            </w:r>
          </w:p>
        </w:tc>
        <w:tc>
          <w:tcPr>
            <w:tcW w:w="1047" w:type="dxa"/>
            <w:shd w:val="clear" w:color="auto" w:fill="auto"/>
          </w:tcPr>
          <w:p w14:paraId="5E082CA1" w14:textId="77777777" w:rsidR="00DA6848" w:rsidRPr="00783482" w:rsidRDefault="00DA6848" w:rsidP="00DA6848">
            <w:pPr>
              <w:spacing w:before="40" w:after="120" w:line="220" w:lineRule="exact"/>
              <w:rPr>
                <w:lang w:val="es-ES"/>
              </w:rPr>
            </w:pPr>
            <w:r w:rsidRPr="00783482">
              <w:rPr>
                <w:lang w:val="es-ES"/>
              </w:rPr>
              <w:t>English</w:t>
            </w:r>
          </w:p>
        </w:tc>
      </w:tr>
      <w:tr w:rsidR="00DA6848" w:rsidRPr="00783482" w14:paraId="0FDF35F3" w14:textId="77777777" w:rsidTr="00DA6848">
        <w:trPr>
          <w:trHeight w:val="240"/>
        </w:trPr>
        <w:tc>
          <w:tcPr>
            <w:tcW w:w="1843" w:type="dxa"/>
            <w:shd w:val="clear" w:color="auto" w:fill="auto"/>
          </w:tcPr>
          <w:p w14:paraId="285965DC" w14:textId="77777777" w:rsidR="00DA6848" w:rsidRPr="00783482" w:rsidRDefault="00DA6848" w:rsidP="00DA6848">
            <w:pPr>
              <w:spacing w:before="40" w:after="120" w:line="220" w:lineRule="exact"/>
            </w:pPr>
            <w:r w:rsidRPr="00783482">
              <w:t>Portugal</w:t>
            </w:r>
          </w:p>
        </w:tc>
        <w:tc>
          <w:tcPr>
            <w:tcW w:w="1144" w:type="dxa"/>
            <w:shd w:val="clear" w:color="auto" w:fill="auto"/>
          </w:tcPr>
          <w:p w14:paraId="08A5617F" w14:textId="77777777" w:rsidR="00DA6848" w:rsidRPr="00783482" w:rsidRDefault="00DA6848" w:rsidP="00DA6848">
            <w:pPr>
              <w:spacing w:before="40" w:after="120" w:line="220" w:lineRule="exact"/>
            </w:pPr>
            <w:r>
              <w:t>17</w:t>
            </w:r>
            <w:r w:rsidRPr="00783482">
              <w:t>.0</w:t>
            </w:r>
            <w:r>
              <w:t>5</w:t>
            </w:r>
            <w:r w:rsidRPr="00783482">
              <w:t>.20</w:t>
            </w:r>
            <w:r>
              <w:t>21</w:t>
            </w:r>
          </w:p>
        </w:tc>
        <w:tc>
          <w:tcPr>
            <w:tcW w:w="996" w:type="dxa"/>
            <w:shd w:val="clear" w:color="auto" w:fill="auto"/>
          </w:tcPr>
          <w:p w14:paraId="4B99FDEF" w14:textId="77777777" w:rsidR="00DA6848" w:rsidRPr="00783482" w:rsidRDefault="00DA6848" w:rsidP="00DA6848">
            <w:pPr>
              <w:spacing w:before="40" w:after="120" w:line="220" w:lineRule="exact"/>
            </w:pPr>
            <w:r w:rsidRPr="00783482">
              <w:t>Standard</w:t>
            </w:r>
          </w:p>
        </w:tc>
        <w:tc>
          <w:tcPr>
            <w:tcW w:w="883" w:type="dxa"/>
            <w:shd w:val="clear" w:color="auto" w:fill="auto"/>
          </w:tcPr>
          <w:p w14:paraId="6DAF8786" w14:textId="77777777" w:rsidR="00DA6848" w:rsidRPr="00783482" w:rsidRDefault="00DA6848" w:rsidP="00DA6848">
            <w:pPr>
              <w:spacing w:before="40" w:after="120" w:line="220" w:lineRule="exact"/>
            </w:pPr>
            <w:r w:rsidRPr="00783482">
              <w:t>Yes</w:t>
            </w:r>
          </w:p>
        </w:tc>
        <w:tc>
          <w:tcPr>
            <w:tcW w:w="247" w:type="dxa"/>
            <w:shd w:val="clear" w:color="auto" w:fill="auto"/>
          </w:tcPr>
          <w:p w14:paraId="01EF0762"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49FAFD10"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3CCB2D13"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598D0FB6"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13A0A2D8"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1493F743"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0B818110"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0240ED60" w14:textId="77777777" w:rsidR="00DA6848" w:rsidRPr="00783482" w:rsidRDefault="00DA6848" w:rsidP="00DA6848">
            <w:pPr>
              <w:spacing w:before="40" w:after="120" w:line="220" w:lineRule="exact"/>
            </w:pPr>
            <w:r w:rsidRPr="00783482">
              <w:t>English</w:t>
            </w:r>
          </w:p>
        </w:tc>
      </w:tr>
      <w:tr w:rsidR="00DA6848" w:rsidRPr="00783482" w14:paraId="48B5B612" w14:textId="77777777" w:rsidTr="00DA6848">
        <w:trPr>
          <w:trHeight w:val="240"/>
        </w:trPr>
        <w:tc>
          <w:tcPr>
            <w:tcW w:w="1843" w:type="dxa"/>
            <w:shd w:val="clear" w:color="auto" w:fill="auto"/>
          </w:tcPr>
          <w:p w14:paraId="012555FE" w14:textId="77777777" w:rsidR="00DA6848" w:rsidRPr="00783482" w:rsidRDefault="00DA6848" w:rsidP="00DA6848">
            <w:pPr>
              <w:spacing w:before="40" w:after="120" w:line="220" w:lineRule="exact"/>
            </w:pPr>
            <w:r w:rsidRPr="00783482">
              <w:t>Republic of Korea</w:t>
            </w:r>
          </w:p>
        </w:tc>
        <w:tc>
          <w:tcPr>
            <w:tcW w:w="1144" w:type="dxa"/>
            <w:shd w:val="clear" w:color="auto" w:fill="auto"/>
          </w:tcPr>
          <w:p w14:paraId="1060A9EC" w14:textId="77777777" w:rsidR="00DA6848" w:rsidRPr="00783482" w:rsidRDefault="00DA6848" w:rsidP="00DA6848">
            <w:pPr>
              <w:spacing w:before="40" w:after="120" w:line="220" w:lineRule="exact"/>
            </w:pPr>
            <w:r>
              <w:t>31.05.2021</w:t>
            </w:r>
          </w:p>
        </w:tc>
        <w:tc>
          <w:tcPr>
            <w:tcW w:w="996" w:type="dxa"/>
            <w:shd w:val="clear" w:color="auto" w:fill="auto"/>
          </w:tcPr>
          <w:p w14:paraId="6763827F" w14:textId="77777777" w:rsidR="00DA6848" w:rsidRPr="00783482" w:rsidRDefault="00DA6848" w:rsidP="00DA6848">
            <w:pPr>
              <w:spacing w:before="40" w:after="120" w:line="220" w:lineRule="exact"/>
            </w:pPr>
            <w:r w:rsidRPr="00783482">
              <w:t>Standard</w:t>
            </w:r>
          </w:p>
        </w:tc>
        <w:tc>
          <w:tcPr>
            <w:tcW w:w="883" w:type="dxa"/>
            <w:shd w:val="clear" w:color="auto" w:fill="auto"/>
          </w:tcPr>
          <w:p w14:paraId="6F923D94" w14:textId="77777777" w:rsidR="00DA6848" w:rsidRPr="00783482" w:rsidRDefault="00DA6848" w:rsidP="00DA6848">
            <w:pPr>
              <w:spacing w:before="40" w:after="120" w:line="220" w:lineRule="exact"/>
            </w:pPr>
            <w:r>
              <w:t>No</w:t>
            </w:r>
          </w:p>
        </w:tc>
        <w:tc>
          <w:tcPr>
            <w:tcW w:w="247" w:type="dxa"/>
            <w:shd w:val="clear" w:color="auto" w:fill="auto"/>
          </w:tcPr>
          <w:p w14:paraId="58514D73"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42152A31"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4100657B"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4741E4B1"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45EF3F4E"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065C677C"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21FAB2DA"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29AC0E84" w14:textId="77777777" w:rsidR="00DA6848" w:rsidRPr="00783482" w:rsidRDefault="00DA6848" w:rsidP="00DA6848">
            <w:pPr>
              <w:spacing w:before="40" w:after="120" w:line="220" w:lineRule="exact"/>
            </w:pPr>
            <w:r w:rsidRPr="00783482">
              <w:t>English</w:t>
            </w:r>
          </w:p>
        </w:tc>
      </w:tr>
      <w:tr w:rsidR="00DA6848" w:rsidRPr="00783482" w14:paraId="17E9C5C8" w14:textId="77777777" w:rsidTr="00DA6848">
        <w:trPr>
          <w:trHeight w:val="240"/>
        </w:trPr>
        <w:tc>
          <w:tcPr>
            <w:tcW w:w="1843" w:type="dxa"/>
            <w:shd w:val="clear" w:color="auto" w:fill="auto"/>
          </w:tcPr>
          <w:p w14:paraId="7E169B64" w14:textId="77777777" w:rsidR="00DA6848" w:rsidRPr="00783482" w:rsidRDefault="00DA6848" w:rsidP="00DA6848">
            <w:pPr>
              <w:spacing w:before="40" w:after="120" w:line="220" w:lineRule="exact"/>
            </w:pPr>
            <w:smartTag w:uri="urn:schemas-microsoft-com:office:smarttags" w:element="place">
              <w:smartTag w:uri="urn:schemas-microsoft-com:office:smarttags" w:element="PlaceType">
                <w:r w:rsidRPr="00783482">
                  <w:t>Republic</w:t>
                </w:r>
              </w:smartTag>
              <w:r w:rsidRPr="00783482">
                <w:t xml:space="preserve"> of </w:t>
              </w:r>
              <w:smartTag w:uri="urn:schemas-microsoft-com:office:smarttags" w:element="PlaceName">
                <w:r w:rsidRPr="00783482">
                  <w:t>Moldova</w:t>
                </w:r>
              </w:smartTag>
            </w:smartTag>
          </w:p>
        </w:tc>
        <w:tc>
          <w:tcPr>
            <w:tcW w:w="1144" w:type="dxa"/>
            <w:shd w:val="clear" w:color="auto" w:fill="auto"/>
          </w:tcPr>
          <w:p w14:paraId="445436C6" w14:textId="77777777" w:rsidR="00DA6848" w:rsidRPr="00783482" w:rsidRDefault="00DA6848" w:rsidP="00DA6848">
            <w:pPr>
              <w:spacing w:before="40" w:after="120" w:line="220" w:lineRule="exact"/>
            </w:pPr>
            <w:r w:rsidRPr="00783482">
              <w:t>31.03.20</w:t>
            </w:r>
            <w:r>
              <w:t>21</w:t>
            </w:r>
          </w:p>
        </w:tc>
        <w:tc>
          <w:tcPr>
            <w:tcW w:w="996" w:type="dxa"/>
            <w:shd w:val="clear" w:color="auto" w:fill="auto"/>
          </w:tcPr>
          <w:p w14:paraId="6DC6360C" w14:textId="77777777" w:rsidR="00DA6848" w:rsidRPr="00783482" w:rsidRDefault="00DA6848" w:rsidP="00DA6848">
            <w:pPr>
              <w:spacing w:before="40" w:after="120" w:line="220" w:lineRule="exact"/>
            </w:pPr>
            <w:r w:rsidRPr="00783482">
              <w:t>Standard</w:t>
            </w:r>
          </w:p>
        </w:tc>
        <w:tc>
          <w:tcPr>
            <w:tcW w:w="883" w:type="dxa"/>
            <w:shd w:val="clear" w:color="auto" w:fill="auto"/>
          </w:tcPr>
          <w:p w14:paraId="68146EAE" w14:textId="77777777" w:rsidR="00DA6848" w:rsidRPr="00783482" w:rsidRDefault="00DA6848" w:rsidP="00DA6848">
            <w:pPr>
              <w:spacing w:before="40" w:after="120" w:line="220" w:lineRule="exact"/>
            </w:pPr>
            <w:r w:rsidRPr="00783482">
              <w:t>Yes</w:t>
            </w:r>
          </w:p>
        </w:tc>
        <w:tc>
          <w:tcPr>
            <w:tcW w:w="247" w:type="dxa"/>
            <w:shd w:val="clear" w:color="auto" w:fill="auto"/>
          </w:tcPr>
          <w:p w14:paraId="72E70105"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231F07AB"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7875DF7E"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5D0BE3B3"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2C2B3ED8"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12169EC4"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08D584D2"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025527F0" w14:textId="77777777" w:rsidR="00DA6848" w:rsidRPr="00783482" w:rsidRDefault="00DA6848" w:rsidP="00DA6848">
            <w:pPr>
              <w:spacing w:before="40" w:after="120" w:line="220" w:lineRule="exact"/>
            </w:pPr>
            <w:r w:rsidRPr="00783482">
              <w:t>English</w:t>
            </w:r>
          </w:p>
        </w:tc>
      </w:tr>
      <w:tr w:rsidR="00DA6848" w:rsidRPr="00783482" w14:paraId="67162E3B" w14:textId="77777777" w:rsidTr="00DA6848">
        <w:trPr>
          <w:trHeight w:val="240"/>
        </w:trPr>
        <w:tc>
          <w:tcPr>
            <w:tcW w:w="1843" w:type="dxa"/>
            <w:shd w:val="clear" w:color="auto" w:fill="auto"/>
          </w:tcPr>
          <w:p w14:paraId="7E5547D8"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Romania</w:t>
                </w:r>
              </w:smartTag>
            </w:smartTag>
          </w:p>
        </w:tc>
        <w:tc>
          <w:tcPr>
            <w:tcW w:w="1144" w:type="dxa"/>
            <w:shd w:val="clear" w:color="auto" w:fill="auto"/>
          </w:tcPr>
          <w:p w14:paraId="28B23789" w14:textId="77777777" w:rsidR="00DA6848" w:rsidRPr="00783482" w:rsidRDefault="00DA6848" w:rsidP="00DA6848">
            <w:pPr>
              <w:spacing w:before="40" w:after="120" w:line="220" w:lineRule="exact"/>
            </w:pPr>
            <w:r>
              <w:t>-</w:t>
            </w:r>
          </w:p>
        </w:tc>
        <w:tc>
          <w:tcPr>
            <w:tcW w:w="996" w:type="dxa"/>
            <w:shd w:val="clear" w:color="auto" w:fill="auto"/>
          </w:tcPr>
          <w:p w14:paraId="5809453B" w14:textId="77777777" w:rsidR="00DA6848" w:rsidRPr="00783482" w:rsidRDefault="00DA6848" w:rsidP="00DA6848">
            <w:pPr>
              <w:spacing w:before="40" w:after="120" w:line="220" w:lineRule="exact"/>
            </w:pPr>
          </w:p>
        </w:tc>
        <w:tc>
          <w:tcPr>
            <w:tcW w:w="883" w:type="dxa"/>
            <w:shd w:val="clear" w:color="auto" w:fill="auto"/>
          </w:tcPr>
          <w:p w14:paraId="76B1C6B1" w14:textId="77777777" w:rsidR="00DA6848" w:rsidRPr="00783482" w:rsidRDefault="00DA6848" w:rsidP="00DA6848">
            <w:pPr>
              <w:spacing w:before="40" w:after="120" w:line="220" w:lineRule="exact"/>
            </w:pPr>
          </w:p>
        </w:tc>
        <w:tc>
          <w:tcPr>
            <w:tcW w:w="247" w:type="dxa"/>
            <w:shd w:val="clear" w:color="auto" w:fill="auto"/>
          </w:tcPr>
          <w:p w14:paraId="1D206179" w14:textId="77777777" w:rsidR="00DA6848" w:rsidRPr="00783482" w:rsidRDefault="00DA6848" w:rsidP="00DA6848">
            <w:pPr>
              <w:spacing w:before="40" w:after="120" w:line="220" w:lineRule="exact"/>
            </w:pPr>
          </w:p>
        </w:tc>
        <w:tc>
          <w:tcPr>
            <w:tcW w:w="219" w:type="dxa"/>
            <w:shd w:val="clear" w:color="auto" w:fill="auto"/>
          </w:tcPr>
          <w:p w14:paraId="7E482B75" w14:textId="77777777" w:rsidR="00DA6848" w:rsidRPr="00783482" w:rsidRDefault="00DA6848" w:rsidP="00DA6848">
            <w:pPr>
              <w:spacing w:before="40" w:after="120" w:line="220" w:lineRule="exact"/>
            </w:pPr>
          </w:p>
        </w:tc>
        <w:tc>
          <w:tcPr>
            <w:tcW w:w="218" w:type="dxa"/>
            <w:shd w:val="clear" w:color="auto" w:fill="auto"/>
          </w:tcPr>
          <w:p w14:paraId="31B812CD" w14:textId="77777777" w:rsidR="00DA6848" w:rsidRPr="00783482" w:rsidRDefault="00DA6848" w:rsidP="00DA6848">
            <w:pPr>
              <w:spacing w:before="40" w:after="120" w:line="220" w:lineRule="exact"/>
            </w:pPr>
          </w:p>
        </w:tc>
        <w:tc>
          <w:tcPr>
            <w:tcW w:w="221" w:type="dxa"/>
            <w:shd w:val="clear" w:color="auto" w:fill="auto"/>
          </w:tcPr>
          <w:p w14:paraId="7DB62081" w14:textId="77777777" w:rsidR="00DA6848" w:rsidRPr="00783482" w:rsidRDefault="00DA6848" w:rsidP="00DA6848">
            <w:pPr>
              <w:spacing w:before="40" w:after="120" w:line="220" w:lineRule="exact"/>
            </w:pPr>
          </w:p>
        </w:tc>
        <w:tc>
          <w:tcPr>
            <w:tcW w:w="219" w:type="dxa"/>
            <w:shd w:val="clear" w:color="auto" w:fill="auto"/>
          </w:tcPr>
          <w:p w14:paraId="4F09F37E" w14:textId="77777777" w:rsidR="00DA6848" w:rsidRPr="00783482" w:rsidRDefault="00DA6848" w:rsidP="00DA6848">
            <w:pPr>
              <w:spacing w:before="40" w:after="120" w:line="220" w:lineRule="exact"/>
            </w:pPr>
          </w:p>
        </w:tc>
        <w:tc>
          <w:tcPr>
            <w:tcW w:w="229" w:type="dxa"/>
            <w:shd w:val="clear" w:color="auto" w:fill="auto"/>
          </w:tcPr>
          <w:p w14:paraId="4BCF01B7" w14:textId="77777777" w:rsidR="00DA6848" w:rsidRPr="00783482" w:rsidRDefault="00DA6848" w:rsidP="00DA6848">
            <w:pPr>
              <w:spacing w:before="40" w:after="120" w:line="220" w:lineRule="exact"/>
            </w:pPr>
          </w:p>
        </w:tc>
        <w:tc>
          <w:tcPr>
            <w:tcW w:w="247" w:type="dxa"/>
            <w:shd w:val="clear" w:color="auto" w:fill="auto"/>
          </w:tcPr>
          <w:p w14:paraId="5F819442" w14:textId="77777777" w:rsidR="00DA6848" w:rsidRPr="00783482" w:rsidRDefault="00DA6848" w:rsidP="00DA6848">
            <w:pPr>
              <w:spacing w:before="40" w:after="120" w:line="220" w:lineRule="exact"/>
            </w:pPr>
          </w:p>
        </w:tc>
        <w:tc>
          <w:tcPr>
            <w:tcW w:w="1047" w:type="dxa"/>
            <w:shd w:val="clear" w:color="auto" w:fill="auto"/>
          </w:tcPr>
          <w:p w14:paraId="09218C76" w14:textId="77777777" w:rsidR="00DA6848" w:rsidRPr="00783482" w:rsidRDefault="00DA6848" w:rsidP="00DA6848">
            <w:pPr>
              <w:spacing w:before="40" w:after="120" w:line="220" w:lineRule="exact"/>
            </w:pPr>
          </w:p>
        </w:tc>
      </w:tr>
      <w:tr w:rsidR="00DA6848" w:rsidRPr="00783482" w14:paraId="5603A94B" w14:textId="77777777" w:rsidTr="00DA6848">
        <w:trPr>
          <w:trHeight w:val="240"/>
        </w:trPr>
        <w:tc>
          <w:tcPr>
            <w:tcW w:w="1843" w:type="dxa"/>
            <w:shd w:val="clear" w:color="auto" w:fill="auto"/>
          </w:tcPr>
          <w:p w14:paraId="58F88372"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Russian Federation</w:t>
                </w:r>
              </w:smartTag>
            </w:smartTag>
          </w:p>
        </w:tc>
        <w:tc>
          <w:tcPr>
            <w:tcW w:w="1144" w:type="dxa"/>
            <w:shd w:val="clear" w:color="auto" w:fill="auto"/>
          </w:tcPr>
          <w:p w14:paraId="50D78979" w14:textId="77777777" w:rsidR="00DA6848" w:rsidRPr="00783482" w:rsidRDefault="00DA6848" w:rsidP="00DA6848">
            <w:pPr>
              <w:spacing w:before="40" w:after="120" w:line="220" w:lineRule="exact"/>
            </w:pPr>
            <w:r>
              <w:t>30</w:t>
            </w:r>
            <w:r w:rsidRPr="00783482">
              <w:t>.03.20</w:t>
            </w:r>
            <w:r>
              <w:t>21</w:t>
            </w:r>
          </w:p>
        </w:tc>
        <w:tc>
          <w:tcPr>
            <w:tcW w:w="996" w:type="dxa"/>
            <w:shd w:val="clear" w:color="auto" w:fill="auto"/>
          </w:tcPr>
          <w:p w14:paraId="77C1D7B9" w14:textId="77777777" w:rsidR="00DA6848" w:rsidRPr="00783482" w:rsidRDefault="00DA6848" w:rsidP="00DA6848">
            <w:pPr>
              <w:spacing w:before="40" w:after="120" w:line="220" w:lineRule="exact"/>
            </w:pPr>
            <w:r w:rsidRPr="00783482">
              <w:t>Standard</w:t>
            </w:r>
          </w:p>
        </w:tc>
        <w:tc>
          <w:tcPr>
            <w:tcW w:w="883" w:type="dxa"/>
            <w:shd w:val="clear" w:color="auto" w:fill="auto"/>
          </w:tcPr>
          <w:p w14:paraId="627DBC35" w14:textId="77777777" w:rsidR="00DA6848" w:rsidRPr="00783482" w:rsidRDefault="00DA6848" w:rsidP="00DA6848">
            <w:pPr>
              <w:spacing w:before="40" w:after="120" w:line="220" w:lineRule="exact"/>
            </w:pPr>
            <w:r w:rsidRPr="00783482">
              <w:t>Yes</w:t>
            </w:r>
          </w:p>
        </w:tc>
        <w:tc>
          <w:tcPr>
            <w:tcW w:w="247" w:type="dxa"/>
            <w:shd w:val="clear" w:color="auto" w:fill="auto"/>
          </w:tcPr>
          <w:p w14:paraId="0CAA1B98"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74F13DA1"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65D63828"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66353B4F"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3312B4E"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30570E80" w14:textId="77777777" w:rsidR="00DA6848" w:rsidRPr="00783482" w:rsidRDefault="00DA6848" w:rsidP="00DA6848">
            <w:pPr>
              <w:spacing w:before="40" w:after="120" w:line="220" w:lineRule="exact"/>
            </w:pPr>
            <w:r w:rsidRPr="00783482">
              <w:rPr>
                <w:color w:val="000000"/>
              </w:rPr>
              <w:sym w:font="Wingdings 2" w:char="0050"/>
            </w:r>
          </w:p>
        </w:tc>
        <w:tc>
          <w:tcPr>
            <w:tcW w:w="247" w:type="dxa"/>
            <w:shd w:val="clear" w:color="auto" w:fill="auto"/>
          </w:tcPr>
          <w:p w14:paraId="16D42310"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6351D921" w14:textId="77777777" w:rsidR="00DA6848" w:rsidRPr="00783482" w:rsidRDefault="00DA6848" w:rsidP="00DA6848">
            <w:pPr>
              <w:spacing w:before="40" w:after="120" w:line="220" w:lineRule="exact"/>
            </w:pPr>
            <w:r w:rsidRPr="00783482">
              <w:t>Russian</w:t>
            </w:r>
          </w:p>
        </w:tc>
      </w:tr>
      <w:tr w:rsidR="00DA6848" w:rsidRPr="00783482" w14:paraId="214F4554" w14:textId="77777777" w:rsidTr="00DA6848">
        <w:trPr>
          <w:trHeight w:val="240"/>
        </w:trPr>
        <w:tc>
          <w:tcPr>
            <w:tcW w:w="1843" w:type="dxa"/>
            <w:shd w:val="clear" w:color="auto" w:fill="auto"/>
          </w:tcPr>
          <w:p w14:paraId="65828812"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Senegal</w:t>
                </w:r>
              </w:smartTag>
            </w:smartTag>
          </w:p>
        </w:tc>
        <w:tc>
          <w:tcPr>
            <w:tcW w:w="1144" w:type="dxa"/>
            <w:shd w:val="clear" w:color="auto" w:fill="auto"/>
          </w:tcPr>
          <w:p w14:paraId="5BAB14F8" w14:textId="77777777" w:rsidR="00DA6848" w:rsidRPr="00783482" w:rsidRDefault="00DA6848" w:rsidP="00DA6848">
            <w:pPr>
              <w:spacing w:before="40" w:after="120" w:line="220" w:lineRule="exact"/>
            </w:pPr>
            <w:r w:rsidRPr="00783482">
              <w:t>-</w:t>
            </w:r>
          </w:p>
        </w:tc>
        <w:tc>
          <w:tcPr>
            <w:tcW w:w="996" w:type="dxa"/>
            <w:shd w:val="clear" w:color="auto" w:fill="auto"/>
          </w:tcPr>
          <w:p w14:paraId="4D5066A7" w14:textId="77777777" w:rsidR="00DA6848" w:rsidRPr="00783482" w:rsidRDefault="00DA6848" w:rsidP="00DA6848">
            <w:pPr>
              <w:spacing w:before="40" w:after="120" w:line="220" w:lineRule="exact"/>
            </w:pPr>
          </w:p>
        </w:tc>
        <w:tc>
          <w:tcPr>
            <w:tcW w:w="883" w:type="dxa"/>
            <w:shd w:val="clear" w:color="auto" w:fill="auto"/>
          </w:tcPr>
          <w:p w14:paraId="207EF87A" w14:textId="77777777" w:rsidR="00DA6848" w:rsidRPr="00783482" w:rsidRDefault="00DA6848" w:rsidP="00DA6848">
            <w:pPr>
              <w:spacing w:before="40" w:after="120" w:line="220" w:lineRule="exact"/>
            </w:pPr>
          </w:p>
        </w:tc>
        <w:tc>
          <w:tcPr>
            <w:tcW w:w="247" w:type="dxa"/>
            <w:shd w:val="clear" w:color="auto" w:fill="auto"/>
          </w:tcPr>
          <w:p w14:paraId="420F11B3" w14:textId="77777777" w:rsidR="00DA6848" w:rsidRPr="00783482" w:rsidRDefault="00DA6848" w:rsidP="00DA6848">
            <w:pPr>
              <w:spacing w:before="40" w:after="120" w:line="220" w:lineRule="exact"/>
              <w:jc w:val="center"/>
            </w:pPr>
          </w:p>
        </w:tc>
        <w:tc>
          <w:tcPr>
            <w:tcW w:w="219" w:type="dxa"/>
            <w:shd w:val="clear" w:color="auto" w:fill="auto"/>
          </w:tcPr>
          <w:p w14:paraId="5726CE67" w14:textId="77777777" w:rsidR="00DA6848" w:rsidRPr="00783482" w:rsidRDefault="00DA6848" w:rsidP="00DA6848">
            <w:pPr>
              <w:spacing w:before="40" w:after="120" w:line="220" w:lineRule="exact"/>
              <w:jc w:val="center"/>
            </w:pPr>
          </w:p>
        </w:tc>
        <w:tc>
          <w:tcPr>
            <w:tcW w:w="218" w:type="dxa"/>
            <w:shd w:val="clear" w:color="auto" w:fill="auto"/>
          </w:tcPr>
          <w:p w14:paraId="06C91F1C" w14:textId="77777777" w:rsidR="00DA6848" w:rsidRPr="00783482" w:rsidRDefault="00DA6848" w:rsidP="00DA6848">
            <w:pPr>
              <w:spacing w:before="40" w:after="120" w:line="220" w:lineRule="exact"/>
              <w:jc w:val="center"/>
            </w:pPr>
          </w:p>
        </w:tc>
        <w:tc>
          <w:tcPr>
            <w:tcW w:w="221" w:type="dxa"/>
            <w:shd w:val="clear" w:color="auto" w:fill="auto"/>
          </w:tcPr>
          <w:p w14:paraId="6CBB38E8" w14:textId="77777777" w:rsidR="00DA6848" w:rsidRPr="00783482" w:rsidRDefault="00DA6848" w:rsidP="00DA6848">
            <w:pPr>
              <w:spacing w:before="40" w:after="120" w:line="220" w:lineRule="exact"/>
              <w:jc w:val="center"/>
            </w:pPr>
          </w:p>
        </w:tc>
        <w:tc>
          <w:tcPr>
            <w:tcW w:w="219" w:type="dxa"/>
            <w:shd w:val="clear" w:color="auto" w:fill="auto"/>
          </w:tcPr>
          <w:p w14:paraId="6582FDE9" w14:textId="77777777" w:rsidR="00DA6848" w:rsidRPr="00783482" w:rsidRDefault="00DA6848" w:rsidP="00DA6848">
            <w:pPr>
              <w:spacing w:before="40" w:after="120" w:line="220" w:lineRule="exact"/>
              <w:jc w:val="center"/>
            </w:pPr>
          </w:p>
        </w:tc>
        <w:tc>
          <w:tcPr>
            <w:tcW w:w="229" w:type="dxa"/>
            <w:shd w:val="clear" w:color="auto" w:fill="auto"/>
          </w:tcPr>
          <w:p w14:paraId="6D53C78E" w14:textId="77777777" w:rsidR="00DA6848" w:rsidRPr="00783482" w:rsidRDefault="00DA6848" w:rsidP="00DA6848">
            <w:pPr>
              <w:spacing w:before="40" w:after="120" w:line="220" w:lineRule="exact"/>
              <w:jc w:val="center"/>
              <w:rPr>
                <w:color w:val="000000"/>
              </w:rPr>
            </w:pPr>
          </w:p>
        </w:tc>
        <w:tc>
          <w:tcPr>
            <w:tcW w:w="247" w:type="dxa"/>
            <w:shd w:val="clear" w:color="auto" w:fill="auto"/>
          </w:tcPr>
          <w:p w14:paraId="421B92B7" w14:textId="77777777" w:rsidR="00DA6848" w:rsidRPr="00783482" w:rsidRDefault="00DA6848" w:rsidP="00DA6848"/>
        </w:tc>
        <w:tc>
          <w:tcPr>
            <w:tcW w:w="1047" w:type="dxa"/>
            <w:shd w:val="clear" w:color="auto" w:fill="auto"/>
          </w:tcPr>
          <w:p w14:paraId="36D84156" w14:textId="77777777" w:rsidR="00DA6848" w:rsidRPr="00783482" w:rsidRDefault="00DA6848" w:rsidP="00DA6848">
            <w:pPr>
              <w:spacing w:before="40" w:after="120" w:line="220" w:lineRule="exact"/>
            </w:pPr>
          </w:p>
        </w:tc>
      </w:tr>
      <w:tr w:rsidR="00DA6848" w:rsidRPr="00783482" w14:paraId="6CF4C2DB" w14:textId="77777777" w:rsidTr="00DA6848">
        <w:trPr>
          <w:trHeight w:val="240"/>
        </w:trPr>
        <w:tc>
          <w:tcPr>
            <w:tcW w:w="1843" w:type="dxa"/>
            <w:shd w:val="clear" w:color="auto" w:fill="auto"/>
          </w:tcPr>
          <w:p w14:paraId="79236D1F"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6344E9">
                  <w:t>Serbia</w:t>
                </w:r>
              </w:smartTag>
            </w:smartTag>
          </w:p>
        </w:tc>
        <w:tc>
          <w:tcPr>
            <w:tcW w:w="1144" w:type="dxa"/>
            <w:shd w:val="clear" w:color="auto" w:fill="auto"/>
          </w:tcPr>
          <w:p w14:paraId="5F1E34A6" w14:textId="77777777" w:rsidR="00DA6848" w:rsidRPr="00783482" w:rsidRDefault="00DA6848" w:rsidP="00DA6848">
            <w:pPr>
              <w:spacing w:before="40" w:after="120" w:line="220" w:lineRule="exact"/>
            </w:pPr>
            <w:r>
              <w:t>13</w:t>
            </w:r>
            <w:r w:rsidRPr="00783482">
              <w:t>.</w:t>
            </w:r>
            <w:r>
              <w:t>09</w:t>
            </w:r>
            <w:r w:rsidRPr="00783482">
              <w:t>.20</w:t>
            </w:r>
            <w:r>
              <w:t>21</w:t>
            </w:r>
          </w:p>
        </w:tc>
        <w:tc>
          <w:tcPr>
            <w:tcW w:w="996" w:type="dxa"/>
            <w:shd w:val="clear" w:color="auto" w:fill="auto"/>
          </w:tcPr>
          <w:p w14:paraId="24D69DD9" w14:textId="77777777" w:rsidR="00DA6848" w:rsidRPr="00783482" w:rsidRDefault="00DA6848" w:rsidP="00DA6848">
            <w:pPr>
              <w:spacing w:before="40" w:after="120" w:line="220" w:lineRule="exact"/>
            </w:pPr>
            <w:r w:rsidRPr="00783482">
              <w:t>Standard</w:t>
            </w:r>
          </w:p>
        </w:tc>
        <w:tc>
          <w:tcPr>
            <w:tcW w:w="883" w:type="dxa"/>
            <w:shd w:val="clear" w:color="auto" w:fill="auto"/>
          </w:tcPr>
          <w:p w14:paraId="587243A1" w14:textId="77777777" w:rsidR="00DA6848" w:rsidRPr="00783482" w:rsidRDefault="00DA6848" w:rsidP="00DA6848">
            <w:pPr>
              <w:spacing w:before="40" w:after="120" w:line="220" w:lineRule="exact"/>
            </w:pPr>
            <w:r w:rsidRPr="00783482">
              <w:t>Yes</w:t>
            </w:r>
          </w:p>
        </w:tc>
        <w:tc>
          <w:tcPr>
            <w:tcW w:w="247" w:type="dxa"/>
            <w:shd w:val="clear" w:color="auto" w:fill="auto"/>
          </w:tcPr>
          <w:p w14:paraId="3299615D"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138F983"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41C8F06E"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54BC7DA2"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5E2C893D"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6D99DDBF"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42DCDA81"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2DB752EB" w14:textId="77777777" w:rsidR="00DA6848" w:rsidRPr="00783482" w:rsidRDefault="00DA6848" w:rsidP="00DA6848">
            <w:pPr>
              <w:spacing w:before="40" w:after="120" w:line="220" w:lineRule="exact"/>
            </w:pPr>
            <w:r w:rsidRPr="00783482">
              <w:t>English</w:t>
            </w:r>
          </w:p>
        </w:tc>
      </w:tr>
      <w:tr w:rsidR="00DA6848" w:rsidRPr="00783482" w14:paraId="5CB89CC1" w14:textId="77777777" w:rsidTr="00DA6848">
        <w:trPr>
          <w:trHeight w:val="240"/>
        </w:trPr>
        <w:tc>
          <w:tcPr>
            <w:tcW w:w="1843" w:type="dxa"/>
            <w:shd w:val="clear" w:color="auto" w:fill="auto"/>
          </w:tcPr>
          <w:p w14:paraId="04E44253"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Seychelles</w:t>
                </w:r>
              </w:smartTag>
            </w:smartTag>
          </w:p>
        </w:tc>
        <w:tc>
          <w:tcPr>
            <w:tcW w:w="1144" w:type="dxa"/>
            <w:shd w:val="clear" w:color="auto" w:fill="auto"/>
          </w:tcPr>
          <w:p w14:paraId="43D119E2" w14:textId="77777777" w:rsidR="00DA6848" w:rsidRPr="00783482" w:rsidRDefault="00DA6848" w:rsidP="00DA6848">
            <w:pPr>
              <w:spacing w:before="40" w:after="120" w:line="220" w:lineRule="exact"/>
            </w:pPr>
            <w:r w:rsidRPr="00783482">
              <w:t>-</w:t>
            </w:r>
          </w:p>
        </w:tc>
        <w:tc>
          <w:tcPr>
            <w:tcW w:w="996" w:type="dxa"/>
            <w:shd w:val="clear" w:color="auto" w:fill="auto"/>
          </w:tcPr>
          <w:p w14:paraId="47DAC1A0" w14:textId="77777777" w:rsidR="00DA6848" w:rsidRPr="00783482" w:rsidRDefault="00DA6848" w:rsidP="00DA6848">
            <w:pPr>
              <w:spacing w:before="40" w:after="120" w:line="220" w:lineRule="exact"/>
            </w:pPr>
          </w:p>
        </w:tc>
        <w:tc>
          <w:tcPr>
            <w:tcW w:w="883" w:type="dxa"/>
            <w:shd w:val="clear" w:color="auto" w:fill="auto"/>
          </w:tcPr>
          <w:p w14:paraId="2E42FEC1" w14:textId="77777777" w:rsidR="00DA6848" w:rsidRPr="00783482" w:rsidRDefault="00DA6848" w:rsidP="00DA6848">
            <w:pPr>
              <w:spacing w:before="40" w:after="120" w:line="220" w:lineRule="exact"/>
            </w:pPr>
          </w:p>
        </w:tc>
        <w:tc>
          <w:tcPr>
            <w:tcW w:w="247" w:type="dxa"/>
            <w:shd w:val="clear" w:color="auto" w:fill="auto"/>
          </w:tcPr>
          <w:p w14:paraId="5B33ED9B" w14:textId="77777777" w:rsidR="00DA6848" w:rsidRPr="00783482" w:rsidRDefault="00DA6848" w:rsidP="00DA6848">
            <w:pPr>
              <w:spacing w:before="40" w:after="120" w:line="220" w:lineRule="exact"/>
            </w:pPr>
          </w:p>
        </w:tc>
        <w:tc>
          <w:tcPr>
            <w:tcW w:w="219" w:type="dxa"/>
            <w:shd w:val="clear" w:color="auto" w:fill="auto"/>
          </w:tcPr>
          <w:p w14:paraId="722F35B0" w14:textId="77777777" w:rsidR="00DA6848" w:rsidRPr="00783482" w:rsidRDefault="00DA6848" w:rsidP="00DA6848">
            <w:pPr>
              <w:spacing w:before="40" w:after="120" w:line="220" w:lineRule="exact"/>
            </w:pPr>
          </w:p>
        </w:tc>
        <w:tc>
          <w:tcPr>
            <w:tcW w:w="218" w:type="dxa"/>
            <w:shd w:val="clear" w:color="auto" w:fill="auto"/>
          </w:tcPr>
          <w:p w14:paraId="182B8DBC" w14:textId="77777777" w:rsidR="00DA6848" w:rsidRPr="00783482" w:rsidRDefault="00DA6848" w:rsidP="00DA6848">
            <w:pPr>
              <w:spacing w:before="40" w:after="120" w:line="220" w:lineRule="exact"/>
            </w:pPr>
          </w:p>
        </w:tc>
        <w:tc>
          <w:tcPr>
            <w:tcW w:w="221" w:type="dxa"/>
            <w:shd w:val="clear" w:color="auto" w:fill="auto"/>
          </w:tcPr>
          <w:p w14:paraId="59E9353E" w14:textId="77777777" w:rsidR="00DA6848" w:rsidRPr="00783482" w:rsidRDefault="00DA6848" w:rsidP="00DA6848">
            <w:pPr>
              <w:spacing w:before="40" w:after="120" w:line="220" w:lineRule="exact"/>
            </w:pPr>
          </w:p>
        </w:tc>
        <w:tc>
          <w:tcPr>
            <w:tcW w:w="219" w:type="dxa"/>
            <w:shd w:val="clear" w:color="auto" w:fill="auto"/>
          </w:tcPr>
          <w:p w14:paraId="62AC8475" w14:textId="77777777" w:rsidR="00DA6848" w:rsidRPr="00783482" w:rsidRDefault="00DA6848" w:rsidP="00DA6848">
            <w:pPr>
              <w:spacing w:before="40" w:after="120" w:line="220" w:lineRule="exact"/>
            </w:pPr>
          </w:p>
        </w:tc>
        <w:tc>
          <w:tcPr>
            <w:tcW w:w="229" w:type="dxa"/>
            <w:shd w:val="clear" w:color="auto" w:fill="auto"/>
          </w:tcPr>
          <w:p w14:paraId="0F625CCA" w14:textId="77777777" w:rsidR="00DA6848" w:rsidRPr="00783482" w:rsidRDefault="00DA6848" w:rsidP="00DA6848">
            <w:pPr>
              <w:spacing w:before="40" w:after="120" w:line="220" w:lineRule="exact"/>
            </w:pPr>
          </w:p>
        </w:tc>
        <w:tc>
          <w:tcPr>
            <w:tcW w:w="247" w:type="dxa"/>
            <w:shd w:val="clear" w:color="auto" w:fill="auto"/>
          </w:tcPr>
          <w:p w14:paraId="4B8E7485" w14:textId="77777777" w:rsidR="00DA6848" w:rsidRPr="00783482" w:rsidRDefault="00DA6848" w:rsidP="00DA6848">
            <w:pPr>
              <w:spacing w:before="40" w:after="120" w:line="220" w:lineRule="exact"/>
            </w:pPr>
          </w:p>
        </w:tc>
        <w:tc>
          <w:tcPr>
            <w:tcW w:w="1047" w:type="dxa"/>
            <w:shd w:val="clear" w:color="auto" w:fill="auto"/>
          </w:tcPr>
          <w:p w14:paraId="3318E291" w14:textId="77777777" w:rsidR="00DA6848" w:rsidRPr="00783482" w:rsidRDefault="00DA6848" w:rsidP="00DA6848">
            <w:pPr>
              <w:spacing w:before="40" w:after="120" w:line="220" w:lineRule="exact"/>
            </w:pPr>
          </w:p>
        </w:tc>
      </w:tr>
      <w:tr w:rsidR="00DA6848" w:rsidRPr="00783482" w14:paraId="3A9137ED" w14:textId="77777777" w:rsidTr="00DA6848">
        <w:trPr>
          <w:trHeight w:val="240"/>
        </w:trPr>
        <w:tc>
          <w:tcPr>
            <w:tcW w:w="1843" w:type="dxa"/>
            <w:shd w:val="clear" w:color="auto" w:fill="auto"/>
          </w:tcPr>
          <w:p w14:paraId="31628E47"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Sierra Leone</w:t>
                </w:r>
              </w:smartTag>
            </w:smartTag>
          </w:p>
        </w:tc>
        <w:tc>
          <w:tcPr>
            <w:tcW w:w="1144" w:type="dxa"/>
            <w:shd w:val="clear" w:color="auto" w:fill="auto"/>
          </w:tcPr>
          <w:p w14:paraId="2CF8FE6E"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6745841F" w14:textId="77777777" w:rsidR="00DA6848" w:rsidRPr="00783482" w:rsidRDefault="00DA6848" w:rsidP="00DA6848">
            <w:pPr>
              <w:spacing w:before="40" w:after="120" w:line="220" w:lineRule="exact"/>
              <w:rPr>
                <w:lang w:val="es-ES"/>
              </w:rPr>
            </w:pPr>
          </w:p>
        </w:tc>
        <w:tc>
          <w:tcPr>
            <w:tcW w:w="883" w:type="dxa"/>
            <w:shd w:val="clear" w:color="auto" w:fill="auto"/>
          </w:tcPr>
          <w:p w14:paraId="70EA8202" w14:textId="77777777" w:rsidR="00DA6848" w:rsidRPr="00783482" w:rsidRDefault="00DA6848" w:rsidP="00DA6848">
            <w:pPr>
              <w:spacing w:before="40" w:after="120" w:line="220" w:lineRule="exact"/>
              <w:rPr>
                <w:lang w:val="es-ES"/>
              </w:rPr>
            </w:pPr>
          </w:p>
        </w:tc>
        <w:tc>
          <w:tcPr>
            <w:tcW w:w="247" w:type="dxa"/>
            <w:shd w:val="clear" w:color="auto" w:fill="auto"/>
          </w:tcPr>
          <w:p w14:paraId="6F8A8461"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30056E9B"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5B710367"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199C711E"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21AC588D"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6BCDEC17"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55E72A83" w14:textId="77777777" w:rsidR="00DA6848" w:rsidRPr="00783482" w:rsidRDefault="00DA6848" w:rsidP="00DA6848">
            <w:pPr>
              <w:spacing w:before="40" w:after="120" w:line="220" w:lineRule="exact"/>
              <w:rPr>
                <w:lang w:val="es-ES"/>
              </w:rPr>
            </w:pPr>
          </w:p>
        </w:tc>
        <w:tc>
          <w:tcPr>
            <w:tcW w:w="1047" w:type="dxa"/>
            <w:shd w:val="clear" w:color="auto" w:fill="auto"/>
          </w:tcPr>
          <w:p w14:paraId="2056BCAF" w14:textId="77777777" w:rsidR="00DA6848" w:rsidRPr="00783482" w:rsidRDefault="00DA6848" w:rsidP="00DA6848">
            <w:pPr>
              <w:spacing w:before="40" w:after="120" w:line="220" w:lineRule="exact"/>
              <w:rPr>
                <w:lang w:val="es-ES"/>
              </w:rPr>
            </w:pPr>
          </w:p>
        </w:tc>
      </w:tr>
      <w:tr w:rsidR="00DA6848" w:rsidRPr="00783482" w14:paraId="60A6E55B" w14:textId="77777777" w:rsidTr="00DA6848">
        <w:trPr>
          <w:trHeight w:val="240"/>
        </w:trPr>
        <w:tc>
          <w:tcPr>
            <w:tcW w:w="1843" w:type="dxa"/>
            <w:shd w:val="clear" w:color="auto" w:fill="auto"/>
          </w:tcPr>
          <w:p w14:paraId="701B5B55" w14:textId="77777777" w:rsidR="00DA6848" w:rsidRPr="00783482" w:rsidRDefault="00DA6848" w:rsidP="00DA6848">
            <w:pPr>
              <w:spacing w:before="40" w:after="120" w:line="220" w:lineRule="exact"/>
            </w:pPr>
            <w:r w:rsidRPr="00783482">
              <w:t>Slovakia</w:t>
            </w:r>
          </w:p>
        </w:tc>
        <w:tc>
          <w:tcPr>
            <w:tcW w:w="1144" w:type="dxa"/>
            <w:shd w:val="clear" w:color="auto" w:fill="auto"/>
          </w:tcPr>
          <w:p w14:paraId="648BBCB8" w14:textId="77777777" w:rsidR="00DA6848" w:rsidRPr="00783482" w:rsidRDefault="00DA6848" w:rsidP="00DA6848">
            <w:pPr>
              <w:spacing w:before="40" w:after="120" w:line="220" w:lineRule="exact"/>
            </w:pPr>
            <w:r>
              <w:t>30.</w:t>
            </w:r>
            <w:r w:rsidRPr="00783482">
              <w:t>03.20</w:t>
            </w:r>
            <w:r>
              <w:t>21</w:t>
            </w:r>
          </w:p>
        </w:tc>
        <w:tc>
          <w:tcPr>
            <w:tcW w:w="996" w:type="dxa"/>
            <w:shd w:val="clear" w:color="auto" w:fill="auto"/>
          </w:tcPr>
          <w:p w14:paraId="5FD3CDF6" w14:textId="77777777" w:rsidR="00DA6848" w:rsidRPr="00783482" w:rsidRDefault="00DA6848" w:rsidP="00DA6848">
            <w:pPr>
              <w:spacing w:before="40" w:after="120" w:line="220" w:lineRule="exact"/>
            </w:pPr>
            <w:r>
              <w:t>Standard</w:t>
            </w:r>
          </w:p>
        </w:tc>
        <w:tc>
          <w:tcPr>
            <w:tcW w:w="883" w:type="dxa"/>
            <w:shd w:val="clear" w:color="auto" w:fill="auto"/>
          </w:tcPr>
          <w:p w14:paraId="5B913E84" w14:textId="77777777" w:rsidR="00DA6848" w:rsidRPr="00783482" w:rsidRDefault="00DA6848" w:rsidP="00DA6848">
            <w:pPr>
              <w:spacing w:before="40" w:after="120" w:line="220" w:lineRule="exact"/>
            </w:pPr>
            <w:r w:rsidRPr="00783482">
              <w:t>Yes</w:t>
            </w:r>
          </w:p>
        </w:tc>
        <w:tc>
          <w:tcPr>
            <w:tcW w:w="247" w:type="dxa"/>
            <w:shd w:val="clear" w:color="auto" w:fill="auto"/>
          </w:tcPr>
          <w:p w14:paraId="6E183A39"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27E889B" w14:textId="77777777" w:rsidR="00DA6848" w:rsidRPr="00783482" w:rsidRDefault="00DA6848" w:rsidP="00DA6848">
            <w:pPr>
              <w:spacing w:before="40" w:after="120" w:line="220" w:lineRule="exact"/>
            </w:pPr>
            <w:r w:rsidRPr="00783482">
              <w:t>-</w:t>
            </w:r>
          </w:p>
        </w:tc>
        <w:tc>
          <w:tcPr>
            <w:tcW w:w="218" w:type="dxa"/>
            <w:shd w:val="clear" w:color="auto" w:fill="auto"/>
          </w:tcPr>
          <w:p w14:paraId="3B4B6B5D" w14:textId="77777777" w:rsidR="00DA6848" w:rsidRPr="00783482" w:rsidRDefault="00DA6848" w:rsidP="00DA6848">
            <w:pPr>
              <w:spacing w:before="40" w:after="120" w:line="220" w:lineRule="exact"/>
            </w:pPr>
            <w:r w:rsidRPr="00783482">
              <w:t>-</w:t>
            </w:r>
          </w:p>
        </w:tc>
        <w:tc>
          <w:tcPr>
            <w:tcW w:w="221" w:type="dxa"/>
            <w:shd w:val="clear" w:color="auto" w:fill="auto"/>
          </w:tcPr>
          <w:p w14:paraId="5762AC72" w14:textId="77777777" w:rsidR="00DA6848" w:rsidRPr="00783482" w:rsidRDefault="00DA6848" w:rsidP="00DA6848">
            <w:pPr>
              <w:spacing w:before="40" w:after="120" w:line="220" w:lineRule="exact"/>
            </w:pPr>
            <w:r w:rsidRPr="00783482">
              <w:t>-</w:t>
            </w:r>
          </w:p>
        </w:tc>
        <w:tc>
          <w:tcPr>
            <w:tcW w:w="219" w:type="dxa"/>
            <w:shd w:val="clear" w:color="auto" w:fill="auto"/>
          </w:tcPr>
          <w:p w14:paraId="7F7E6D33"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30302AED" w14:textId="77777777" w:rsidR="00DA6848" w:rsidRPr="00783482" w:rsidRDefault="00DA6848" w:rsidP="00DA6848">
            <w:pPr>
              <w:spacing w:before="40" w:after="120" w:line="220" w:lineRule="exact"/>
            </w:pPr>
            <w:r>
              <w:t>-</w:t>
            </w:r>
          </w:p>
        </w:tc>
        <w:tc>
          <w:tcPr>
            <w:tcW w:w="247" w:type="dxa"/>
            <w:shd w:val="clear" w:color="auto" w:fill="auto"/>
          </w:tcPr>
          <w:p w14:paraId="42EB8111" w14:textId="77777777" w:rsidR="00DA6848" w:rsidRPr="00783482" w:rsidRDefault="00DA6848" w:rsidP="00DA6848">
            <w:pPr>
              <w:spacing w:before="40" w:after="120" w:line="220" w:lineRule="exact"/>
            </w:pPr>
            <w:r w:rsidRPr="00783482">
              <w:t>-</w:t>
            </w:r>
          </w:p>
        </w:tc>
        <w:tc>
          <w:tcPr>
            <w:tcW w:w="1047" w:type="dxa"/>
            <w:shd w:val="clear" w:color="auto" w:fill="auto"/>
          </w:tcPr>
          <w:p w14:paraId="5FC34124" w14:textId="77777777" w:rsidR="00DA6848" w:rsidRPr="00783482" w:rsidRDefault="00DA6848" w:rsidP="00DA6848">
            <w:pPr>
              <w:spacing w:before="40" w:after="120" w:line="220" w:lineRule="exact"/>
            </w:pPr>
            <w:r w:rsidRPr="00783482">
              <w:t>English</w:t>
            </w:r>
          </w:p>
        </w:tc>
      </w:tr>
      <w:tr w:rsidR="00DA6848" w:rsidRPr="00783482" w14:paraId="4CE0B3F1" w14:textId="77777777" w:rsidTr="00DA6848">
        <w:trPr>
          <w:trHeight w:val="240"/>
        </w:trPr>
        <w:tc>
          <w:tcPr>
            <w:tcW w:w="1843" w:type="dxa"/>
            <w:shd w:val="clear" w:color="auto" w:fill="auto"/>
          </w:tcPr>
          <w:p w14:paraId="7DB9C7BF"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Slovenia</w:t>
                </w:r>
              </w:smartTag>
            </w:smartTag>
          </w:p>
        </w:tc>
        <w:tc>
          <w:tcPr>
            <w:tcW w:w="1144" w:type="dxa"/>
            <w:shd w:val="clear" w:color="auto" w:fill="auto"/>
          </w:tcPr>
          <w:p w14:paraId="5B30D59C" w14:textId="77777777" w:rsidR="00DA6848" w:rsidRPr="00783482" w:rsidRDefault="00DA6848" w:rsidP="00DA6848">
            <w:pPr>
              <w:spacing w:before="40" w:after="120" w:line="220" w:lineRule="exact"/>
            </w:pPr>
            <w:r w:rsidRPr="00783482">
              <w:t>2</w:t>
            </w:r>
            <w:r>
              <w:t>2</w:t>
            </w:r>
            <w:r w:rsidRPr="00783482">
              <w:t>.03.20</w:t>
            </w:r>
            <w:r>
              <w:t>21</w:t>
            </w:r>
          </w:p>
        </w:tc>
        <w:tc>
          <w:tcPr>
            <w:tcW w:w="996" w:type="dxa"/>
            <w:shd w:val="clear" w:color="auto" w:fill="auto"/>
          </w:tcPr>
          <w:p w14:paraId="7B7F98CF" w14:textId="77777777" w:rsidR="00DA6848" w:rsidRPr="00783482" w:rsidRDefault="00DA6848" w:rsidP="00DA6848">
            <w:pPr>
              <w:spacing w:before="40" w:after="120" w:line="220" w:lineRule="exact"/>
            </w:pPr>
            <w:r w:rsidRPr="00783482">
              <w:t>Standard</w:t>
            </w:r>
          </w:p>
        </w:tc>
        <w:tc>
          <w:tcPr>
            <w:tcW w:w="883" w:type="dxa"/>
            <w:shd w:val="clear" w:color="auto" w:fill="auto"/>
          </w:tcPr>
          <w:p w14:paraId="691646EA" w14:textId="77777777" w:rsidR="00DA6848" w:rsidRPr="00783482" w:rsidRDefault="00DA6848" w:rsidP="00DA6848">
            <w:pPr>
              <w:spacing w:before="40" w:after="120" w:line="220" w:lineRule="exact"/>
            </w:pPr>
            <w:r w:rsidRPr="00783482">
              <w:t>Yes</w:t>
            </w:r>
          </w:p>
        </w:tc>
        <w:tc>
          <w:tcPr>
            <w:tcW w:w="247" w:type="dxa"/>
            <w:shd w:val="clear" w:color="auto" w:fill="auto"/>
          </w:tcPr>
          <w:p w14:paraId="16AB79D1" w14:textId="77777777" w:rsidR="00DA6848" w:rsidRPr="00783482" w:rsidRDefault="00DA6848" w:rsidP="00DA6848">
            <w:pPr>
              <w:spacing w:before="40" w:after="120" w:line="220" w:lineRule="exact"/>
            </w:pPr>
            <w:r w:rsidRPr="00783482">
              <w:t>-</w:t>
            </w:r>
          </w:p>
        </w:tc>
        <w:tc>
          <w:tcPr>
            <w:tcW w:w="219" w:type="dxa"/>
            <w:shd w:val="clear" w:color="auto" w:fill="auto"/>
          </w:tcPr>
          <w:p w14:paraId="4B6D159A" w14:textId="77777777" w:rsidR="00DA6848" w:rsidRPr="00783482" w:rsidRDefault="00DA6848" w:rsidP="00DA6848">
            <w:pPr>
              <w:spacing w:before="40" w:after="120" w:line="220" w:lineRule="exact"/>
            </w:pPr>
            <w:r w:rsidRPr="00783482">
              <w:t>-</w:t>
            </w:r>
          </w:p>
        </w:tc>
        <w:tc>
          <w:tcPr>
            <w:tcW w:w="218" w:type="dxa"/>
            <w:shd w:val="clear" w:color="auto" w:fill="auto"/>
          </w:tcPr>
          <w:p w14:paraId="32E28425" w14:textId="77777777" w:rsidR="00DA6848" w:rsidRPr="00783482" w:rsidRDefault="00DA6848" w:rsidP="00DA6848">
            <w:pPr>
              <w:spacing w:before="40" w:after="120" w:line="220" w:lineRule="exact"/>
            </w:pPr>
            <w:r w:rsidRPr="00783482">
              <w:t>-</w:t>
            </w:r>
          </w:p>
        </w:tc>
        <w:tc>
          <w:tcPr>
            <w:tcW w:w="221" w:type="dxa"/>
            <w:shd w:val="clear" w:color="auto" w:fill="auto"/>
          </w:tcPr>
          <w:p w14:paraId="36F4590E" w14:textId="77777777" w:rsidR="00DA6848" w:rsidRPr="00783482" w:rsidRDefault="00DA6848" w:rsidP="00DA6848">
            <w:pPr>
              <w:spacing w:before="40" w:after="120" w:line="220" w:lineRule="exact"/>
            </w:pPr>
            <w:r w:rsidRPr="00783482">
              <w:t>-</w:t>
            </w:r>
          </w:p>
        </w:tc>
        <w:tc>
          <w:tcPr>
            <w:tcW w:w="219" w:type="dxa"/>
            <w:shd w:val="clear" w:color="auto" w:fill="auto"/>
          </w:tcPr>
          <w:p w14:paraId="57095137"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B7D90BC" w14:textId="77777777" w:rsidR="00DA6848" w:rsidRPr="00783482" w:rsidRDefault="00DA6848" w:rsidP="00DA6848">
            <w:pPr>
              <w:spacing w:before="40" w:after="120" w:line="220" w:lineRule="exact"/>
            </w:pPr>
            <w:r w:rsidRPr="00783482">
              <w:t>-</w:t>
            </w:r>
          </w:p>
        </w:tc>
        <w:tc>
          <w:tcPr>
            <w:tcW w:w="247" w:type="dxa"/>
            <w:shd w:val="clear" w:color="auto" w:fill="auto"/>
          </w:tcPr>
          <w:p w14:paraId="3B264966" w14:textId="77777777" w:rsidR="00DA6848" w:rsidRPr="00783482" w:rsidRDefault="00DA6848" w:rsidP="00DA6848">
            <w:pPr>
              <w:spacing w:before="40" w:after="120" w:line="220" w:lineRule="exact"/>
            </w:pPr>
            <w:r w:rsidRPr="00783482">
              <w:t>-</w:t>
            </w:r>
          </w:p>
        </w:tc>
        <w:tc>
          <w:tcPr>
            <w:tcW w:w="1047" w:type="dxa"/>
            <w:shd w:val="clear" w:color="auto" w:fill="auto"/>
          </w:tcPr>
          <w:p w14:paraId="46DAA45F" w14:textId="77777777" w:rsidR="00DA6848" w:rsidRPr="00783482" w:rsidRDefault="00DA6848" w:rsidP="00DA6848">
            <w:pPr>
              <w:spacing w:before="40" w:after="120" w:line="220" w:lineRule="exact"/>
            </w:pPr>
            <w:r w:rsidRPr="00783482">
              <w:t>English</w:t>
            </w:r>
          </w:p>
        </w:tc>
      </w:tr>
      <w:tr w:rsidR="00DA6848" w:rsidRPr="00783482" w14:paraId="5A6BBA8E" w14:textId="77777777" w:rsidTr="00DA6848">
        <w:trPr>
          <w:trHeight w:val="240"/>
        </w:trPr>
        <w:tc>
          <w:tcPr>
            <w:tcW w:w="1843" w:type="dxa"/>
            <w:shd w:val="clear" w:color="auto" w:fill="auto"/>
          </w:tcPr>
          <w:p w14:paraId="6363FFD0"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South Africa</w:t>
                </w:r>
              </w:smartTag>
            </w:smartTag>
          </w:p>
        </w:tc>
        <w:tc>
          <w:tcPr>
            <w:tcW w:w="1144" w:type="dxa"/>
            <w:shd w:val="clear" w:color="auto" w:fill="auto"/>
          </w:tcPr>
          <w:p w14:paraId="0E59B18C" w14:textId="77777777" w:rsidR="00DA6848" w:rsidRPr="00783482" w:rsidRDefault="00DA6848" w:rsidP="00DA6848">
            <w:pPr>
              <w:spacing w:before="40" w:after="120" w:line="220" w:lineRule="exact"/>
            </w:pPr>
            <w:r w:rsidRPr="00783482">
              <w:t>-</w:t>
            </w:r>
          </w:p>
        </w:tc>
        <w:tc>
          <w:tcPr>
            <w:tcW w:w="996" w:type="dxa"/>
            <w:shd w:val="clear" w:color="auto" w:fill="auto"/>
          </w:tcPr>
          <w:p w14:paraId="21FCF950" w14:textId="77777777" w:rsidR="00DA6848" w:rsidRPr="00783482" w:rsidRDefault="00DA6848" w:rsidP="00DA6848">
            <w:pPr>
              <w:spacing w:before="40" w:after="120" w:line="220" w:lineRule="exact"/>
            </w:pPr>
          </w:p>
        </w:tc>
        <w:tc>
          <w:tcPr>
            <w:tcW w:w="883" w:type="dxa"/>
            <w:shd w:val="clear" w:color="auto" w:fill="auto"/>
          </w:tcPr>
          <w:p w14:paraId="00F54769" w14:textId="77777777" w:rsidR="00DA6848" w:rsidRPr="00783482" w:rsidRDefault="00DA6848" w:rsidP="00DA6848">
            <w:pPr>
              <w:spacing w:before="40" w:after="120" w:line="220" w:lineRule="exact"/>
            </w:pPr>
          </w:p>
        </w:tc>
        <w:tc>
          <w:tcPr>
            <w:tcW w:w="247" w:type="dxa"/>
            <w:shd w:val="clear" w:color="auto" w:fill="auto"/>
          </w:tcPr>
          <w:p w14:paraId="5CC13659" w14:textId="77777777" w:rsidR="00DA6848" w:rsidRPr="00783482" w:rsidRDefault="00DA6848" w:rsidP="00DA6848">
            <w:pPr>
              <w:spacing w:before="40" w:after="120" w:line="220" w:lineRule="exact"/>
            </w:pPr>
          </w:p>
        </w:tc>
        <w:tc>
          <w:tcPr>
            <w:tcW w:w="219" w:type="dxa"/>
            <w:shd w:val="clear" w:color="auto" w:fill="auto"/>
          </w:tcPr>
          <w:p w14:paraId="7B4EDECE" w14:textId="77777777" w:rsidR="00DA6848" w:rsidRPr="00783482" w:rsidRDefault="00DA6848" w:rsidP="00DA6848">
            <w:pPr>
              <w:spacing w:before="40" w:after="120" w:line="220" w:lineRule="exact"/>
            </w:pPr>
          </w:p>
        </w:tc>
        <w:tc>
          <w:tcPr>
            <w:tcW w:w="218" w:type="dxa"/>
            <w:shd w:val="clear" w:color="auto" w:fill="auto"/>
          </w:tcPr>
          <w:p w14:paraId="1BC66E6A" w14:textId="77777777" w:rsidR="00DA6848" w:rsidRPr="00783482" w:rsidRDefault="00DA6848" w:rsidP="00DA6848">
            <w:pPr>
              <w:spacing w:before="40" w:after="120" w:line="220" w:lineRule="exact"/>
            </w:pPr>
          </w:p>
        </w:tc>
        <w:tc>
          <w:tcPr>
            <w:tcW w:w="221" w:type="dxa"/>
            <w:shd w:val="clear" w:color="auto" w:fill="auto"/>
          </w:tcPr>
          <w:p w14:paraId="26868970" w14:textId="77777777" w:rsidR="00DA6848" w:rsidRPr="00783482" w:rsidRDefault="00DA6848" w:rsidP="00DA6848">
            <w:pPr>
              <w:spacing w:before="40" w:after="120" w:line="220" w:lineRule="exact"/>
            </w:pPr>
          </w:p>
        </w:tc>
        <w:tc>
          <w:tcPr>
            <w:tcW w:w="219" w:type="dxa"/>
            <w:shd w:val="clear" w:color="auto" w:fill="auto"/>
          </w:tcPr>
          <w:p w14:paraId="1253589E" w14:textId="77777777" w:rsidR="00DA6848" w:rsidRPr="00783482" w:rsidRDefault="00DA6848" w:rsidP="00DA6848">
            <w:pPr>
              <w:spacing w:before="40" w:after="120" w:line="220" w:lineRule="exact"/>
            </w:pPr>
          </w:p>
        </w:tc>
        <w:tc>
          <w:tcPr>
            <w:tcW w:w="229" w:type="dxa"/>
            <w:shd w:val="clear" w:color="auto" w:fill="auto"/>
          </w:tcPr>
          <w:p w14:paraId="227B7174" w14:textId="77777777" w:rsidR="00DA6848" w:rsidRPr="00783482" w:rsidRDefault="00DA6848" w:rsidP="00DA6848">
            <w:pPr>
              <w:spacing w:before="40" w:after="120" w:line="220" w:lineRule="exact"/>
            </w:pPr>
          </w:p>
        </w:tc>
        <w:tc>
          <w:tcPr>
            <w:tcW w:w="247" w:type="dxa"/>
            <w:shd w:val="clear" w:color="auto" w:fill="auto"/>
          </w:tcPr>
          <w:p w14:paraId="74BC30A0" w14:textId="77777777" w:rsidR="00DA6848" w:rsidRPr="00783482" w:rsidRDefault="00DA6848" w:rsidP="00DA6848">
            <w:pPr>
              <w:spacing w:before="40" w:after="120" w:line="220" w:lineRule="exact"/>
            </w:pPr>
          </w:p>
        </w:tc>
        <w:tc>
          <w:tcPr>
            <w:tcW w:w="1047" w:type="dxa"/>
            <w:shd w:val="clear" w:color="auto" w:fill="auto"/>
          </w:tcPr>
          <w:p w14:paraId="72A260E2" w14:textId="77777777" w:rsidR="00DA6848" w:rsidRPr="00783482" w:rsidRDefault="00DA6848" w:rsidP="00DA6848">
            <w:pPr>
              <w:spacing w:before="40" w:after="120" w:line="220" w:lineRule="exact"/>
            </w:pPr>
          </w:p>
        </w:tc>
      </w:tr>
      <w:tr w:rsidR="00DA6848" w:rsidRPr="00783482" w14:paraId="72EC63B6" w14:textId="77777777" w:rsidTr="00DA6848">
        <w:trPr>
          <w:trHeight w:val="240"/>
        </w:trPr>
        <w:tc>
          <w:tcPr>
            <w:tcW w:w="1843" w:type="dxa"/>
            <w:shd w:val="clear" w:color="auto" w:fill="auto"/>
          </w:tcPr>
          <w:p w14:paraId="71E0CE8C"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Spain</w:t>
                </w:r>
              </w:smartTag>
            </w:smartTag>
          </w:p>
        </w:tc>
        <w:tc>
          <w:tcPr>
            <w:tcW w:w="1144" w:type="dxa"/>
            <w:shd w:val="clear" w:color="auto" w:fill="auto"/>
          </w:tcPr>
          <w:p w14:paraId="5860BF74" w14:textId="77777777" w:rsidR="00DA6848" w:rsidRPr="00783482" w:rsidRDefault="00DA6848" w:rsidP="00DA6848">
            <w:pPr>
              <w:spacing w:before="40" w:after="120" w:line="220" w:lineRule="exact"/>
            </w:pPr>
            <w:r>
              <w:t>18.03.2021</w:t>
            </w:r>
          </w:p>
        </w:tc>
        <w:tc>
          <w:tcPr>
            <w:tcW w:w="996" w:type="dxa"/>
            <w:shd w:val="clear" w:color="auto" w:fill="auto"/>
          </w:tcPr>
          <w:p w14:paraId="129DA2E1" w14:textId="77777777" w:rsidR="00DA6848" w:rsidRPr="00783482" w:rsidRDefault="00DA6848" w:rsidP="00DA6848">
            <w:pPr>
              <w:spacing w:before="40" w:after="120" w:line="220" w:lineRule="exact"/>
            </w:pPr>
            <w:r w:rsidRPr="00783482">
              <w:t>Standard</w:t>
            </w:r>
          </w:p>
        </w:tc>
        <w:tc>
          <w:tcPr>
            <w:tcW w:w="883" w:type="dxa"/>
            <w:shd w:val="clear" w:color="auto" w:fill="auto"/>
          </w:tcPr>
          <w:p w14:paraId="447E4E21" w14:textId="77777777" w:rsidR="00DA6848" w:rsidRPr="00783482" w:rsidRDefault="00DA6848" w:rsidP="00DA6848">
            <w:pPr>
              <w:spacing w:before="40" w:after="120" w:line="220" w:lineRule="exact"/>
            </w:pPr>
            <w:r>
              <w:t>Yes</w:t>
            </w:r>
          </w:p>
        </w:tc>
        <w:tc>
          <w:tcPr>
            <w:tcW w:w="247" w:type="dxa"/>
            <w:shd w:val="clear" w:color="auto" w:fill="auto"/>
          </w:tcPr>
          <w:p w14:paraId="3C883143"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FD6B90C"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7B85D5CD"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58680E82"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B0186F1"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74A28CBC" w14:textId="77777777" w:rsidR="00DA6848" w:rsidRPr="00783482" w:rsidRDefault="00DA6848" w:rsidP="00DA6848">
            <w:pPr>
              <w:spacing w:before="40" w:after="120" w:line="220" w:lineRule="exact"/>
            </w:pPr>
            <w:r>
              <w:t>-</w:t>
            </w:r>
          </w:p>
        </w:tc>
        <w:tc>
          <w:tcPr>
            <w:tcW w:w="247" w:type="dxa"/>
            <w:shd w:val="clear" w:color="auto" w:fill="auto"/>
          </w:tcPr>
          <w:p w14:paraId="1AFE098D"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1EC12670" w14:textId="77777777" w:rsidR="00DA6848" w:rsidRPr="00783482" w:rsidRDefault="00DA6848" w:rsidP="00DA6848">
            <w:pPr>
              <w:spacing w:before="40" w:after="120" w:line="220" w:lineRule="exact"/>
            </w:pPr>
            <w:r>
              <w:t>Spanish</w:t>
            </w:r>
          </w:p>
        </w:tc>
      </w:tr>
      <w:tr w:rsidR="00DA6848" w:rsidRPr="00783482" w14:paraId="3A5B1742" w14:textId="77777777" w:rsidTr="00DA6848">
        <w:trPr>
          <w:trHeight w:val="240"/>
        </w:trPr>
        <w:tc>
          <w:tcPr>
            <w:tcW w:w="1843" w:type="dxa"/>
            <w:shd w:val="clear" w:color="auto" w:fill="auto"/>
          </w:tcPr>
          <w:p w14:paraId="71BA32D4"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Sri Lanka</w:t>
                </w:r>
              </w:smartTag>
            </w:smartTag>
          </w:p>
        </w:tc>
        <w:tc>
          <w:tcPr>
            <w:tcW w:w="1144" w:type="dxa"/>
            <w:shd w:val="clear" w:color="auto" w:fill="auto"/>
          </w:tcPr>
          <w:p w14:paraId="0F3CD6A5" w14:textId="77777777" w:rsidR="00DA6848" w:rsidRPr="00783482" w:rsidRDefault="00DA6848" w:rsidP="00DA6848">
            <w:pPr>
              <w:spacing w:before="40" w:after="120" w:line="220" w:lineRule="exact"/>
            </w:pPr>
          </w:p>
        </w:tc>
        <w:tc>
          <w:tcPr>
            <w:tcW w:w="996" w:type="dxa"/>
            <w:shd w:val="clear" w:color="auto" w:fill="auto"/>
          </w:tcPr>
          <w:p w14:paraId="2C033383" w14:textId="77777777" w:rsidR="00DA6848" w:rsidRPr="00783482" w:rsidRDefault="00DA6848" w:rsidP="00DA6848">
            <w:pPr>
              <w:spacing w:before="40" w:after="120" w:line="220" w:lineRule="exact"/>
            </w:pPr>
          </w:p>
        </w:tc>
        <w:tc>
          <w:tcPr>
            <w:tcW w:w="883" w:type="dxa"/>
            <w:shd w:val="clear" w:color="auto" w:fill="auto"/>
          </w:tcPr>
          <w:p w14:paraId="11DBEB94" w14:textId="77777777" w:rsidR="00DA6848" w:rsidRPr="00783482" w:rsidRDefault="00DA6848" w:rsidP="00DA6848">
            <w:pPr>
              <w:spacing w:before="40" w:after="120" w:line="220" w:lineRule="exact"/>
            </w:pPr>
          </w:p>
        </w:tc>
        <w:tc>
          <w:tcPr>
            <w:tcW w:w="247" w:type="dxa"/>
            <w:shd w:val="clear" w:color="auto" w:fill="auto"/>
          </w:tcPr>
          <w:p w14:paraId="3CE94F14" w14:textId="77777777" w:rsidR="00DA6848" w:rsidRPr="00783482" w:rsidRDefault="00DA6848" w:rsidP="00DA6848">
            <w:pPr>
              <w:spacing w:before="40" w:after="120" w:line="220" w:lineRule="exact"/>
              <w:jc w:val="center"/>
            </w:pPr>
          </w:p>
        </w:tc>
        <w:tc>
          <w:tcPr>
            <w:tcW w:w="219" w:type="dxa"/>
            <w:shd w:val="clear" w:color="auto" w:fill="auto"/>
          </w:tcPr>
          <w:p w14:paraId="5D8B8296" w14:textId="77777777" w:rsidR="00DA6848" w:rsidRPr="00783482" w:rsidRDefault="00DA6848" w:rsidP="00DA6848">
            <w:pPr>
              <w:spacing w:before="40" w:after="120" w:line="220" w:lineRule="exact"/>
              <w:jc w:val="center"/>
            </w:pPr>
          </w:p>
        </w:tc>
        <w:tc>
          <w:tcPr>
            <w:tcW w:w="218" w:type="dxa"/>
            <w:shd w:val="clear" w:color="auto" w:fill="auto"/>
          </w:tcPr>
          <w:p w14:paraId="4C1DA9E8" w14:textId="77777777" w:rsidR="00DA6848" w:rsidRPr="00783482" w:rsidRDefault="00DA6848" w:rsidP="00DA6848">
            <w:pPr>
              <w:spacing w:before="40" w:after="120" w:line="220" w:lineRule="exact"/>
              <w:jc w:val="center"/>
            </w:pPr>
          </w:p>
        </w:tc>
        <w:tc>
          <w:tcPr>
            <w:tcW w:w="221" w:type="dxa"/>
            <w:shd w:val="clear" w:color="auto" w:fill="auto"/>
          </w:tcPr>
          <w:p w14:paraId="290BF4F6" w14:textId="77777777" w:rsidR="00DA6848" w:rsidRPr="00783482" w:rsidRDefault="00DA6848" w:rsidP="00DA6848">
            <w:pPr>
              <w:spacing w:before="40" w:after="120" w:line="220" w:lineRule="exact"/>
              <w:jc w:val="center"/>
            </w:pPr>
          </w:p>
        </w:tc>
        <w:tc>
          <w:tcPr>
            <w:tcW w:w="219" w:type="dxa"/>
            <w:shd w:val="clear" w:color="auto" w:fill="auto"/>
          </w:tcPr>
          <w:p w14:paraId="4AC14660" w14:textId="77777777" w:rsidR="00DA6848" w:rsidRPr="00783482" w:rsidRDefault="00DA6848" w:rsidP="00DA6848">
            <w:pPr>
              <w:spacing w:before="40" w:after="120" w:line="220" w:lineRule="exact"/>
            </w:pPr>
          </w:p>
        </w:tc>
        <w:tc>
          <w:tcPr>
            <w:tcW w:w="229" w:type="dxa"/>
            <w:shd w:val="clear" w:color="auto" w:fill="auto"/>
          </w:tcPr>
          <w:p w14:paraId="73B5B5E0" w14:textId="77777777" w:rsidR="00DA6848" w:rsidRPr="00783482" w:rsidRDefault="00DA6848" w:rsidP="00DA6848">
            <w:pPr>
              <w:spacing w:before="40" w:after="120" w:line="220" w:lineRule="exact"/>
            </w:pPr>
          </w:p>
        </w:tc>
        <w:tc>
          <w:tcPr>
            <w:tcW w:w="247" w:type="dxa"/>
            <w:shd w:val="clear" w:color="auto" w:fill="auto"/>
          </w:tcPr>
          <w:p w14:paraId="1D0F4CE3" w14:textId="77777777" w:rsidR="00DA6848" w:rsidRPr="00783482" w:rsidRDefault="00DA6848" w:rsidP="00DA6848">
            <w:pPr>
              <w:spacing w:before="40" w:after="120" w:line="220" w:lineRule="exact"/>
            </w:pPr>
          </w:p>
        </w:tc>
        <w:tc>
          <w:tcPr>
            <w:tcW w:w="1047" w:type="dxa"/>
            <w:shd w:val="clear" w:color="auto" w:fill="auto"/>
          </w:tcPr>
          <w:p w14:paraId="6F055357" w14:textId="77777777" w:rsidR="00DA6848" w:rsidRPr="00783482" w:rsidRDefault="00DA6848" w:rsidP="00DA6848">
            <w:pPr>
              <w:spacing w:before="40" w:after="120" w:line="220" w:lineRule="exact"/>
            </w:pPr>
          </w:p>
        </w:tc>
      </w:tr>
      <w:tr w:rsidR="00DA6848" w:rsidRPr="00783482" w14:paraId="3DEFC741" w14:textId="77777777" w:rsidTr="00DA6848">
        <w:trPr>
          <w:trHeight w:val="240"/>
        </w:trPr>
        <w:tc>
          <w:tcPr>
            <w:tcW w:w="1843" w:type="dxa"/>
            <w:shd w:val="clear" w:color="auto" w:fill="auto"/>
          </w:tcPr>
          <w:p w14:paraId="5398131F"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St. Vincent and the Grenadines</w:t>
                </w:r>
              </w:smartTag>
            </w:smartTag>
          </w:p>
        </w:tc>
        <w:tc>
          <w:tcPr>
            <w:tcW w:w="1144" w:type="dxa"/>
            <w:shd w:val="clear" w:color="auto" w:fill="auto"/>
          </w:tcPr>
          <w:p w14:paraId="0C22656E"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1E99E649" w14:textId="77777777" w:rsidR="00DA6848" w:rsidRPr="00783482" w:rsidRDefault="00DA6848" w:rsidP="00DA6848">
            <w:pPr>
              <w:spacing w:before="40" w:after="120" w:line="220" w:lineRule="exact"/>
              <w:rPr>
                <w:lang w:val="es-ES"/>
              </w:rPr>
            </w:pPr>
          </w:p>
        </w:tc>
        <w:tc>
          <w:tcPr>
            <w:tcW w:w="883" w:type="dxa"/>
            <w:shd w:val="clear" w:color="auto" w:fill="auto"/>
          </w:tcPr>
          <w:p w14:paraId="11243046" w14:textId="77777777" w:rsidR="00DA6848" w:rsidRPr="00783482" w:rsidRDefault="00DA6848" w:rsidP="00DA6848">
            <w:pPr>
              <w:spacing w:before="40" w:after="120" w:line="220" w:lineRule="exact"/>
              <w:rPr>
                <w:lang w:val="es-ES"/>
              </w:rPr>
            </w:pPr>
          </w:p>
        </w:tc>
        <w:tc>
          <w:tcPr>
            <w:tcW w:w="247" w:type="dxa"/>
            <w:shd w:val="clear" w:color="auto" w:fill="auto"/>
          </w:tcPr>
          <w:p w14:paraId="345CB849"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64168D9A"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504338EB"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3DEB5F65"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9B77F3C"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5F98D698"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056D6F19" w14:textId="77777777" w:rsidR="00DA6848" w:rsidRPr="00783482" w:rsidRDefault="00DA6848" w:rsidP="00DA6848">
            <w:pPr>
              <w:spacing w:before="40" w:after="120" w:line="220" w:lineRule="exact"/>
              <w:rPr>
                <w:lang w:val="es-ES"/>
              </w:rPr>
            </w:pPr>
          </w:p>
        </w:tc>
        <w:tc>
          <w:tcPr>
            <w:tcW w:w="1047" w:type="dxa"/>
            <w:shd w:val="clear" w:color="auto" w:fill="auto"/>
          </w:tcPr>
          <w:p w14:paraId="524BB872" w14:textId="77777777" w:rsidR="00DA6848" w:rsidRPr="00783482" w:rsidRDefault="00DA6848" w:rsidP="00DA6848">
            <w:pPr>
              <w:spacing w:before="40" w:after="120" w:line="220" w:lineRule="exact"/>
              <w:rPr>
                <w:lang w:val="es-ES"/>
              </w:rPr>
            </w:pPr>
          </w:p>
        </w:tc>
      </w:tr>
      <w:tr w:rsidR="00DA6848" w:rsidRPr="00783482" w14:paraId="1F90D01E" w14:textId="77777777" w:rsidTr="00DA6848">
        <w:trPr>
          <w:trHeight w:val="240"/>
        </w:trPr>
        <w:tc>
          <w:tcPr>
            <w:tcW w:w="1843" w:type="dxa"/>
            <w:shd w:val="clear" w:color="auto" w:fill="auto"/>
          </w:tcPr>
          <w:p w14:paraId="32BBDA49" w14:textId="77777777" w:rsidR="00DA6848" w:rsidRPr="00783482" w:rsidRDefault="00DA6848" w:rsidP="00DA6848">
            <w:pPr>
              <w:spacing w:before="40" w:after="120" w:line="220" w:lineRule="exact"/>
            </w:pPr>
            <w:r w:rsidRPr="00783482">
              <w:t>Sweden</w:t>
            </w:r>
          </w:p>
        </w:tc>
        <w:tc>
          <w:tcPr>
            <w:tcW w:w="1144" w:type="dxa"/>
            <w:shd w:val="clear" w:color="auto" w:fill="auto"/>
          </w:tcPr>
          <w:p w14:paraId="6BB1FBE8" w14:textId="77777777" w:rsidR="00DA6848" w:rsidRPr="00783482" w:rsidRDefault="00DA6848" w:rsidP="00DA6848">
            <w:pPr>
              <w:spacing w:before="40" w:after="120" w:line="220" w:lineRule="exact"/>
            </w:pPr>
            <w:r>
              <w:t>26.03.</w:t>
            </w:r>
            <w:r w:rsidRPr="00783482">
              <w:t>20</w:t>
            </w:r>
            <w:r>
              <w:t>21</w:t>
            </w:r>
          </w:p>
        </w:tc>
        <w:tc>
          <w:tcPr>
            <w:tcW w:w="996" w:type="dxa"/>
            <w:shd w:val="clear" w:color="auto" w:fill="auto"/>
          </w:tcPr>
          <w:p w14:paraId="2619E7DF" w14:textId="77777777" w:rsidR="00DA6848" w:rsidRPr="00783482" w:rsidRDefault="00DA6848" w:rsidP="00DA6848">
            <w:pPr>
              <w:spacing w:before="40" w:after="120" w:line="220" w:lineRule="exact"/>
            </w:pPr>
            <w:r w:rsidRPr="00783482">
              <w:t>Summary</w:t>
            </w:r>
          </w:p>
        </w:tc>
        <w:tc>
          <w:tcPr>
            <w:tcW w:w="883" w:type="dxa"/>
            <w:shd w:val="clear" w:color="auto" w:fill="auto"/>
          </w:tcPr>
          <w:p w14:paraId="4AE121C4" w14:textId="77777777" w:rsidR="00DA6848" w:rsidRPr="00783482" w:rsidRDefault="00DA6848" w:rsidP="00DA6848">
            <w:pPr>
              <w:spacing w:before="40" w:after="120" w:line="220" w:lineRule="exact"/>
            </w:pPr>
            <w:r w:rsidRPr="00783482">
              <w:t>Yes</w:t>
            </w:r>
          </w:p>
        </w:tc>
        <w:tc>
          <w:tcPr>
            <w:tcW w:w="247" w:type="dxa"/>
            <w:shd w:val="clear" w:color="auto" w:fill="auto"/>
          </w:tcPr>
          <w:p w14:paraId="39D9282E" w14:textId="77777777" w:rsidR="00DA6848" w:rsidRPr="00783482" w:rsidRDefault="00DA6848" w:rsidP="00DA6848">
            <w:pPr>
              <w:spacing w:before="40" w:after="120" w:line="220" w:lineRule="exact"/>
            </w:pPr>
            <w:r w:rsidRPr="00783482">
              <w:t>-</w:t>
            </w:r>
          </w:p>
        </w:tc>
        <w:tc>
          <w:tcPr>
            <w:tcW w:w="219" w:type="dxa"/>
            <w:shd w:val="clear" w:color="auto" w:fill="auto"/>
          </w:tcPr>
          <w:p w14:paraId="5AE74D98" w14:textId="77777777" w:rsidR="00DA6848" w:rsidRPr="00783482" w:rsidRDefault="00DA6848" w:rsidP="00DA6848">
            <w:pPr>
              <w:spacing w:before="40" w:after="120" w:line="220" w:lineRule="exact"/>
            </w:pPr>
            <w:r w:rsidRPr="00783482">
              <w:t>-</w:t>
            </w:r>
          </w:p>
        </w:tc>
        <w:tc>
          <w:tcPr>
            <w:tcW w:w="218" w:type="dxa"/>
            <w:shd w:val="clear" w:color="auto" w:fill="auto"/>
          </w:tcPr>
          <w:p w14:paraId="769894BC" w14:textId="77777777" w:rsidR="00DA6848" w:rsidRPr="00783482" w:rsidRDefault="00DA6848" w:rsidP="00DA6848">
            <w:pPr>
              <w:spacing w:before="40" w:after="120" w:line="220" w:lineRule="exact"/>
            </w:pPr>
            <w:r w:rsidRPr="00783482">
              <w:t>-</w:t>
            </w:r>
          </w:p>
        </w:tc>
        <w:tc>
          <w:tcPr>
            <w:tcW w:w="221" w:type="dxa"/>
            <w:shd w:val="clear" w:color="auto" w:fill="auto"/>
          </w:tcPr>
          <w:p w14:paraId="568EEC4D" w14:textId="77777777" w:rsidR="00DA6848" w:rsidRPr="00783482" w:rsidRDefault="00DA6848" w:rsidP="00DA6848">
            <w:pPr>
              <w:spacing w:before="40" w:after="120" w:line="220" w:lineRule="exact"/>
            </w:pPr>
            <w:r w:rsidRPr="00783482">
              <w:t>-</w:t>
            </w:r>
          </w:p>
        </w:tc>
        <w:tc>
          <w:tcPr>
            <w:tcW w:w="219" w:type="dxa"/>
            <w:shd w:val="clear" w:color="auto" w:fill="auto"/>
          </w:tcPr>
          <w:p w14:paraId="440C377D"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23B9975F" w14:textId="77777777" w:rsidR="00DA6848" w:rsidRPr="00783482" w:rsidRDefault="00DA6848" w:rsidP="00DA6848">
            <w:pPr>
              <w:spacing w:before="40" w:after="120" w:line="220" w:lineRule="exact"/>
            </w:pPr>
            <w:r w:rsidRPr="00783482">
              <w:t>-</w:t>
            </w:r>
          </w:p>
        </w:tc>
        <w:tc>
          <w:tcPr>
            <w:tcW w:w="247" w:type="dxa"/>
            <w:shd w:val="clear" w:color="auto" w:fill="auto"/>
          </w:tcPr>
          <w:p w14:paraId="21F0CCA3" w14:textId="77777777" w:rsidR="00DA6848" w:rsidRPr="00783482" w:rsidRDefault="00DA6848" w:rsidP="00DA6848">
            <w:pPr>
              <w:spacing w:before="40" w:after="120" w:line="220" w:lineRule="exact"/>
            </w:pPr>
            <w:r w:rsidRPr="00783482">
              <w:t>-</w:t>
            </w:r>
          </w:p>
        </w:tc>
        <w:tc>
          <w:tcPr>
            <w:tcW w:w="1047" w:type="dxa"/>
            <w:shd w:val="clear" w:color="auto" w:fill="auto"/>
          </w:tcPr>
          <w:p w14:paraId="2DE75ABD" w14:textId="77777777" w:rsidR="00DA6848" w:rsidRPr="00783482" w:rsidRDefault="00DA6848" w:rsidP="00DA6848">
            <w:pPr>
              <w:spacing w:before="40" w:after="120" w:line="220" w:lineRule="exact"/>
            </w:pPr>
            <w:r w:rsidRPr="00783482">
              <w:t>English</w:t>
            </w:r>
          </w:p>
        </w:tc>
      </w:tr>
      <w:tr w:rsidR="00DA6848" w:rsidRPr="00783482" w14:paraId="4624610C" w14:textId="77777777" w:rsidTr="00DA6848">
        <w:trPr>
          <w:trHeight w:val="240"/>
        </w:trPr>
        <w:tc>
          <w:tcPr>
            <w:tcW w:w="1843" w:type="dxa"/>
            <w:shd w:val="clear" w:color="auto" w:fill="auto"/>
          </w:tcPr>
          <w:p w14:paraId="118CBF01"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Switzerland</w:t>
                </w:r>
              </w:smartTag>
            </w:smartTag>
          </w:p>
        </w:tc>
        <w:tc>
          <w:tcPr>
            <w:tcW w:w="1144" w:type="dxa"/>
            <w:shd w:val="clear" w:color="auto" w:fill="auto"/>
          </w:tcPr>
          <w:p w14:paraId="5F88545D" w14:textId="77777777" w:rsidR="00DA6848" w:rsidRPr="00783482" w:rsidRDefault="00DA6848" w:rsidP="00DA6848">
            <w:pPr>
              <w:spacing w:before="40" w:after="120" w:line="220" w:lineRule="exact"/>
            </w:pPr>
            <w:r>
              <w:t>31</w:t>
            </w:r>
            <w:r w:rsidRPr="00783482">
              <w:t>.03.20</w:t>
            </w:r>
            <w:r>
              <w:t>21</w:t>
            </w:r>
          </w:p>
        </w:tc>
        <w:tc>
          <w:tcPr>
            <w:tcW w:w="996" w:type="dxa"/>
            <w:shd w:val="clear" w:color="auto" w:fill="auto"/>
          </w:tcPr>
          <w:p w14:paraId="0C196D2C" w14:textId="77777777" w:rsidR="00DA6848" w:rsidRPr="00783482" w:rsidRDefault="00DA6848" w:rsidP="00DA6848">
            <w:pPr>
              <w:spacing w:before="40" w:after="120" w:line="220" w:lineRule="exact"/>
            </w:pPr>
            <w:r w:rsidRPr="00783482">
              <w:t>Standard</w:t>
            </w:r>
          </w:p>
        </w:tc>
        <w:tc>
          <w:tcPr>
            <w:tcW w:w="883" w:type="dxa"/>
            <w:shd w:val="clear" w:color="auto" w:fill="auto"/>
          </w:tcPr>
          <w:p w14:paraId="467DEE5A" w14:textId="77777777" w:rsidR="00DA6848" w:rsidRPr="00783482" w:rsidRDefault="00DA6848" w:rsidP="00DA6848">
            <w:pPr>
              <w:spacing w:before="40" w:after="120" w:line="220" w:lineRule="exact"/>
            </w:pPr>
            <w:r w:rsidRPr="00783482">
              <w:t>Yes</w:t>
            </w:r>
          </w:p>
        </w:tc>
        <w:tc>
          <w:tcPr>
            <w:tcW w:w="247" w:type="dxa"/>
            <w:shd w:val="clear" w:color="auto" w:fill="auto"/>
          </w:tcPr>
          <w:p w14:paraId="682DC377"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3EB0A517" w14:textId="77777777" w:rsidR="00DA6848" w:rsidRPr="00783482" w:rsidRDefault="00DA6848" w:rsidP="00DA6848">
            <w:pPr>
              <w:spacing w:before="40" w:after="120" w:line="220" w:lineRule="exact"/>
              <w:rPr>
                <w:b/>
                <w:bCs/>
              </w:rPr>
            </w:pPr>
            <w:r w:rsidRPr="00783482">
              <w:sym w:font="Wingdings 2" w:char="0050"/>
            </w:r>
          </w:p>
        </w:tc>
        <w:tc>
          <w:tcPr>
            <w:tcW w:w="218" w:type="dxa"/>
            <w:shd w:val="clear" w:color="auto" w:fill="auto"/>
          </w:tcPr>
          <w:p w14:paraId="19BA3CAC"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18B659BE"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269D9DE6"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07BF4C29"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50D97EEF"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42E77FF3" w14:textId="77777777" w:rsidR="00DA6848" w:rsidRPr="00783482" w:rsidRDefault="00DA6848" w:rsidP="00DA6848">
            <w:pPr>
              <w:spacing w:before="40" w:after="120" w:line="220" w:lineRule="exact"/>
            </w:pPr>
            <w:r w:rsidRPr="00783482">
              <w:t>English</w:t>
            </w:r>
          </w:p>
        </w:tc>
      </w:tr>
      <w:tr w:rsidR="00DA6848" w:rsidRPr="00783482" w14:paraId="7288605F" w14:textId="77777777" w:rsidTr="00DA6848">
        <w:trPr>
          <w:trHeight w:val="240"/>
        </w:trPr>
        <w:tc>
          <w:tcPr>
            <w:tcW w:w="1843" w:type="dxa"/>
            <w:shd w:val="clear" w:color="auto" w:fill="auto"/>
          </w:tcPr>
          <w:p w14:paraId="7CABE60B" w14:textId="77777777" w:rsidR="00DA6848" w:rsidRPr="00783482" w:rsidRDefault="00DA6848" w:rsidP="00DA6848">
            <w:pPr>
              <w:spacing w:before="40" w:after="120" w:line="220" w:lineRule="exact"/>
            </w:pPr>
            <w:r w:rsidRPr="00783482">
              <w:lastRenderedPageBreak/>
              <w:t>Tajikistan</w:t>
            </w:r>
          </w:p>
        </w:tc>
        <w:tc>
          <w:tcPr>
            <w:tcW w:w="1144" w:type="dxa"/>
            <w:shd w:val="clear" w:color="auto" w:fill="auto"/>
          </w:tcPr>
          <w:p w14:paraId="69A52848" w14:textId="77777777" w:rsidR="00DA6848" w:rsidRPr="00783482" w:rsidRDefault="00DA6848" w:rsidP="00DA6848">
            <w:pPr>
              <w:spacing w:before="40" w:after="120" w:line="220" w:lineRule="exact"/>
              <w:rPr>
                <w:lang w:val="es-ES"/>
              </w:rPr>
            </w:pPr>
            <w:r>
              <w:rPr>
                <w:lang w:val="es-ES"/>
              </w:rPr>
              <w:t>-</w:t>
            </w:r>
          </w:p>
        </w:tc>
        <w:tc>
          <w:tcPr>
            <w:tcW w:w="996" w:type="dxa"/>
            <w:shd w:val="clear" w:color="auto" w:fill="auto"/>
          </w:tcPr>
          <w:p w14:paraId="00074EC4" w14:textId="77777777" w:rsidR="00DA6848" w:rsidRPr="00783482" w:rsidRDefault="00DA6848" w:rsidP="00DA6848">
            <w:pPr>
              <w:spacing w:before="40" w:after="120" w:line="220" w:lineRule="exact"/>
              <w:rPr>
                <w:lang w:val="es-ES"/>
              </w:rPr>
            </w:pPr>
          </w:p>
        </w:tc>
        <w:tc>
          <w:tcPr>
            <w:tcW w:w="883" w:type="dxa"/>
            <w:shd w:val="clear" w:color="auto" w:fill="auto"/>
          </w:tcPr>
          <w:p w14:paraId="33656B4D" w14:textId="77777777" w:rsidR="00DA6848" w:rsidRPr="00783482" w:rsidRDefault="00DA6848" w:rsidP="00DA6848">
            <w:pPr>
              <w:spacing w:before="40" w:after="120" w:line="220" w:lineRule="exact"/>
              <w:rPr>
                <w:lang w:val="es-ES"/>
              </w:rPr>
            </w:pPr>
          </w:p>
        </w:tc>
        <w:tc>
          <w:tcPr>
            <w:tcW w:w="247" w:type="dxa"/>
            <w:shd w:val="clear" w:color="auto" w:fill="auto"/>
          </w:tcPr>
          <w:p w14:paraId="54D2485B"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222EBB4E"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75D4568E"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E0980C4"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D9DD0B7"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2A5D03E1"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4D6A8AE8" w14:textId="77777777" w:rsidR="00DA6848" w:rsidRPr="00783482" w:rsidRDefault="00DA6848" w:rsidP="00DA6848">
            <w:pPr>
              <w:spacing w:before="40" w:after="120" w:line="220" w:lineRule="exact"/>
              <w:rPr>
                <w:lang w:val="es-ES"/>
              </w:rPr>
            </w:pPr>
          </w:p>
        </w:tc>
        <w:tc>
          <w:tcPr>
            <w:tcW w:w="1047" w:type="dxa"/>
            <w:shd w:val="clear" w:color="auto" w:fill="auto"/>
          </w:tcPr>
          <w:p w14:paraId="0B5FBAA7" w14:textId="77777777" w:rsidR="00DA6848" w:rsidRPr="00783482" w:rsidRDefault="00DA6848" w:rsidP="00DA6848">
            <w:pPr>
              <w:spacing w:before="40" w:after="120" w:line="220" w:lineRule="exact"/>
              <w:rPr>
                <w:lang w:val="es-ES"/>
              </w:rPr>
            </w:pPr>
          </w:p>
        </w:tc>
      </w:tr>
      <w:tr w:rsidR="00DA6848" w:rsidRPr="00783482" w14:paraId="487EE0E4" w14:textId="77777777" w:rsidTr="00DA6848">
        <w:trPr>
          <w:trHeight w:val="240"/>
        </w:trPr>
        <w:tc>
          <w:tcPr>
            <w:tcW w:w="1843" w:type="dxa"/>
            <w:shd w:val="clear" w:color="auto" w:fill="auto"/>
          </w:tcPr>
          <w:p w14:paraId="74E61631" w14:textId="77777777" w:rsidR="00DA6848" w:rsidRPr="00783482" w:rsidRDefault="00DA6848" w:rsidP="00DA6848">
            <w:pPr>
              <w:spacing w:before="40" w:after="120" w:line="220" w:lineRule="exact"/>
            </w:pPr>
            <w:r w:rsidRPr="00783482">
              <w:t>Tunisia</w:t>
            </w:r>
          </w:p>
        </w:tc>
        <w:tc>
          <w:tcPr>
            <w:tcW w:w="1144" w:type="dxa"/>
            <w:shd w:val="clear" w:color="auto" w:fill="auto"/>
          </w:tcPr>
          <w:p w14:paraId="39EE5568"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074F3726" w14:textId="77777777" w:rsidR="00DA6848" w:rsidRPr="00783482" w:rsidRDefault="00DA6848" w:rsidP="00DA6848">
            <w:pPr>
              <w:spacing w:before="40" w:after="120" w:line="220" w:lineRule="exact"/>
              <w:rPr>
                <w:lang w:val="es-ES"/>
              </w:rPr>
            </w:pPr>
          </w:p>
        </w:tc>
        <w:tc>
          <w:tcPr>
            <w:tcW w:w="883" w:type="dxa"/>
            <w:shd w:val="clear" w:color="auto" w:fill="auto"/>
          </w:tcPr>
          <w:p w14:paraId="05036169" w14:textId="77777777" w:rsidR="00DA6848" w:rsidRPr="00783482" w:rsidRDefault="00DA6848" w:rsidP="00DA6848">
            <w:pPr>
              <w:spacing w:before="40" w:after="120" w:line="220" w:lineRule="exact"/>
              <w:rPr>
                <w:lang w:val="es-ES"/>
              </w:rPr>
            </w:pPr>
          </w:p>
        </w:tc>
        <w:tc>
          <w:tcPr>
            <w:tcW w:w="247" w:type="dxa"/>
            <w:shd w:val="clear" w:color="auto" w:fill="auto"/>
          </w:tcPr>
          <w:p w14:paraId="6DBC99E3"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76881C3"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7F47100B"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643F8016"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7321C333"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714A7B5A"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516B2767" w14:textId="77777777" w:rsidR="00DA6848" w:rsidRPr="00783482" w:rsidRDefault="00DA6848" w:rsidP="00DA6848">
            <w:pPr>
              <w:spacing w:before="40" w:after="120" w:line="220" w:lineRule="exact"/>
              <w:rPr>
                <w:lang w:val="es-ES"/>
              </w:rPr>
            </w:pPr>
          </w:p>
        </w:tc>
        <w:tc>
          <w:tcPr>
            <w:tcW w:w="1047" w:type="dxa"/>
            <w:shd w:val="clear" w:color="auto" w:fill="auto"/>
          </w:tcPr>
          <w:p w14:paraId="16D37010" w14:textId="77777777" w:rsidR="00DA6848" w:rsidRPr="00783482" w:rsidRDefault="00DA6848" w:rsidP="00DA6848">
            <w:pPr>
              <w:spacing w:before="40" w:after="120" w:line="220" w:lineRule="exact"/>
              <w:rPr>
                <w:lang w:val="es-ES"/>
              </w:rPr>
            </w:pPr>
          </w:p>
        </w:tc>
      </w:tr>
      <w:tr w:rsidR="00DA6848" w:rsidRPr="00783482" w14:paraId="5AE74C1B" w14:textId="77777777" w:rsidTr="00DA6848">
        <w:trPr>
          <w:trHeight w:val="240"/>
        </w:trPr>
        <w:tc>
          <w:tcPr>
            <w:tcW w:w="1843" w:type="dxa"/>
            <w:shd w:val="clear" w:color="auto" w:fill="auto"/>
          </w:tcPr>
          <w:p w14:paraId="468664D1" w14:textId="77777777" w:rsidR="00DA6848" w:rsidRPr="00783482" w:rsidRDefault="00DA6848" w:rsidP="00DA6848">
            <w:pPr>
              <w:spacing w:before="40" w:after="120" w:line="220" w:lineRule="exact"/>
            </w:pPr>
            <w:r w:rsidRPr="00783482">
              <w:t>Turkey</w:t>
            </w:r>
          </w:p>
        </w:tc>
        <w:tc>
          <w:tcPr>
            <w:tcW w:w="1144" w:type="dxa"/>
            <w:shd w:val="clear" w:color="auto" w:fill="auto"/>
          </w:tcPr>
          <w:p w14:paraId="2CD68589" w14:textId="77777777" w:rsidR="00DA6848" w:rsidRPr="00783482" w:rsidRDefault="00DA6848" w:rsidP="00DA6848">
            <w:pPr>
              <w:spacing w:before="40" w:after="120" w:line="220" w:lineRule="exact"/>
            </w:pPr>
            <w:r>
              <w:t>31</w:t>
            </w:r>
            <w:r w:rsidRPr="00783482">
              <w:t>.03.20</w:t>
            </w:r>
            <w:r>
              <w:t>21</w:t>
            </w:r>
          </w:p>
        </w:tc>
        <w:tc>
          <w:tcPr>
            <w:tcW w:w="996" w:type="dxa"/>
            <w:shd w:val="clear" w:color="auto" w:fill="auto"/>
          </w:tcPr>
          <w:p w14:paraId="3CCDA9EB" w14:textId="77777777" w:rsidR="00DA6848" w:rsidRPr="00783482" w:rsidRDefault="00DA6848" w:rsidP="00DA6848">
            <w:pPr>
              <w:spacing w:before="40" w:after="120" w:line="220" w:lineRule="exact"/>
            </w:pPr>
            <w:r w:rsidRPr="00783482">
              <w:t>Standard</w:t>
            </w:r>
          </w:p>
        </w:tc>
        <w:tc>
          <w:tcPr>
            <w:tcW w:w="883" w:type="dxa"/>
            <w:shd w:val="clear" w:color="auto" w:fill="auto"/>
          </w:tcPr>
          <w:p w14:paraId="38FC6B59" w14:textId="77777777" w:rsidR="00DA6848" w:rsidRPr="00783482" w:rsidRDefault="00DA6848" w:rsidP="00DA6848">
            <w:pPr>
              <w:spacing w:before="40" w:after="120" w:line="220" w:lineRule="exact"/>
            </w:pPr>
            <w:r w:rsidRPr="00783482">
              <w:t>Yes</w:t>
            </w:r>
          </w:p>
        </w:tc>
        <w:tc>
          <w:tcPr>
            <w:tcW w:w="247" w:type="dxa"/>
            <w:shd w:val="clear" w:color="auto" w:fill="auto"/>
          </w:tcPr>
          <w:p w14:paraId="46AEFA0B"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41BB4120"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47BE4D41"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6AA68E47"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2AD2791"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17D39D20"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2C3F97FD"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1EB683B4" w14:textId="77777777" w:rsidR="00DA6848" w:rsidRPr="00783482" w:rsidRDefault="00DA6848" w:rsidP="00DA6848">
            <w:pPr>
              <w:spacing w:before="40" w:after="120" w:line="220" w:lineRule="exact"/>
            </w:pPr>
            <w:r w:rsidRPr="00783482">
              <w:t>English</w:t>
            </w:r>
          </w:p>
        </w:tc>
      </w:tr>
      <w:tr w:rsidR="00DA6848" w:rsidRPr="00783482" w14:paraId="01820F3E" w14:textId="77777777" w:rsidTr="00DA6848">
        <w:trPr>
          <w:trHeight w:val="240"/>
        </w:trPr>
        <w:tc>
          <w:tcPr>
            <w:tcW w:w="1843" w:type="dxa"/>
            <w:shd w:val="clear" w:color="auto" w:fill="auto"/>
          </w:tcPr>
          <w:p w14:paraId="765F9F17"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Turkmenistan</w:t>
                </w:r>
              </w:smartTag>
            </w:smartTag>
          </w:p>
        </w:tc>
        <w:tc>
          <w:tcPr>
            <w:tcW w:w="1144" w:type="dxa"/>
            <w:shd w:val="clear" w:color="auto" w:fill="auto"/>
          </w:tcPr>
          <w:p w14:paraId="4D673C27" w14:textId="77777777" w:rsidR="00DA6848" w:rsidRPr="00783482" w:rsidRDefault="00DA6848" w:rsidP="00DA6848">
            <w:pPr>
              <w:spacing w:before="40" w:after="120" w:line="220" w:lineRule="exact"/>
            </w:pPr>
            <w:r w:rsidRPr="00783482">
              <w:t>-</w:t>
            </w:r>
          </w:p>
        </w:tc>
        <w:tc>
          <w:tcPr>
            <w:tcW w:w="996" w:type="dxa"/>
            <w:shd w:val="clear" w:color="auto" w:fill="auto"/>
          </w:tcPr>
          <w:p w14:paraId="0C7B7552" w14:textId="77777777" w:rsidR="00DA6848" w:rsidRPr="00783482" w:rsidRDefault="00DA6848" w:rsidP="00DA6848">
            <w:pPr>
              <w:spacing w:before="40" w:after="120" w:line="220" w:lineRule="exact"/>
            </w:pPr>
          </w:p>
        </w:tc>
        <w:tc>
          <w:tcPr>
            <w:tcW w:w="883" w:type="dxa"/>
            <w:shd w:val="clear" w:color="auto" w:fill="auto"/>
          </w:tcPr>
          <w:p w14:paraId="77507366" w14:textId="77777777" w:rsidR="00DA6848" w:rsidRPr="00783482" w:rsidRDefault="00DA6848" w:rsidP="00DA6848">
            <w:pPr>
              <w:spacing w:before="40" w:after="120" w:line="220" w:lineRule="exact"/>
            </w:pPr>
          </w:p>
        </w:tc>
        <w:tc>
          <w:tcPr>
            <w:tcW w:w="247" w:type="dxa"/>
            <w:shd w:val="clear" w:color="auto" w:fill="auto"/>
          </w:tcPr>
          <w:p w14:paraId="6467FB20" w14:textId="77777777" w:rsidR="00DA6848" w:rsidRPr="00783482" w:rsidRDefault="00DA6848" w:rsidP="00DA6848">
            <w:pPr>
              <w:spacing w:before="40" w:after="120" w:line="220" w:lineRule="exact"/>
              <w:jc w:val="center"/>
            </w:pPr>
          </w:p>
        </w:tc>
        <w:tc>
          <w:tcPr>
            <w:tcW w:w="219" w:type="dxa"/>
            <w:shd w:val="clear" w:color="auto" w:fill="auto"/>
          </w:tcPr>
          <w:p w14:paraId="0419EA32" w14:textId="77777777" w:rsidR="00DA6848" w:rsidRPr="00783482" w:rsidRDefault="00DA6848" w:rsidP="00DA6848">
            <w:pPr>
              <w:spacing w:before="40" w:after="120" w:line="220" w:lineRule="exact"/>
              <w:jc w:val="center"/>
            </w:pPr>
          </w:p>
        </w:tc>
        <w:tc>
          <w:tcPr>
            <w:tcW w:w="218" w:type="dxa"/>
            <w:shd w:val="clear" w:color="auto" w:fill="auto"/>
          </w:tcPr>
          <w:p w14:paraId="713A4565" w14:textId="77777777" w:rsidR="00DA6848" w:rsidRPr="00783482" w:rsidRDefault="00DA6848" w:rsidP="00DA6848">
            <w:pPr>
              <w:spacing w:before="40" w:after="120" w:line="220" w:lineRule="exact"/>
              <w:jc w:val="center"/>
            </w:pPr>
          </w:p>
        </w:tc>
        <w:tc>
          <w:tcPr>
            <w:tcW w:w="221" w:type="dxa"/>
            <w:shd w:val="clear" w:color="auto" w:fill="auto"/>
          </w:tcPr>
          <w:p w14:paraId="63852D99" w14:textId="77777777" w:rsidR="00DA6848" w:rsidRPr="00783482" w:rsidRDefault="00DA6848" w:rsidP="00DA6848">
            <w:pPr>
              <w:spacing w:before="40" w:after="120" w:line="220" w:lineRule="exact"/>
              <w:jc w:val="center"/>
            </w:pPr>
          </w:p>
        </w:tc>
        <w:tc>
          <w:tcPr>
            <w:tcW w:w="219" w:type="dxa"/>
            <w:shd w:val="clear" w:color="auto" w:fill="auto"/>
          </w:tcPr>
          <w:p w14:paraId="073334CE" w14:textId="77777777" w:rsidR="00DA6848" w:rsidRPr="00783482" w:rsidRDefault="00DA6848" w:rsidP="00DA6848">
            <w:pPr>
              <w:spacing w:before="40" w:after="120" w:line="220" w:lineRule="exact"/>
              <w:jc w:val="center"/>
            </w:pPr>
          </w:p>
        </w:tc>
        <w:tc>
          <w:tcPr>
            <w:tcW w:w="229" w:type="dxa"/>
            <w:shd w:val="clear" w:color="auto" w:fill="auto"/>
          </w:tcPr>
          <w:p w14:paraId="527D7DBB" w14:textId="77777777" w:rsidR="00DA6848" w:rsidRPr="00783482" w:rsidRDefault="00DA6848" w:rsidP="00DA6848">
            <w:pPr>
              <w:spacing w:before="40" w:after="120" w:line="220" w:lineRule="exact"/>
              <w:jc w:val="center"/>
            </w:pPr>
          </w:p>
        </w:tc>
        <w:tc>
          <w:tcPr>
            <w:tcW w:w="247" w:type="dxa"/>
            <w:shd w:val="clear" w:color="auto" w:fill="auto"/>
          </w:tcPr>
          <w:p w14:paraId="334D3FEF" w14:textId="77777777" w:rsidR="00DA6848" w:rsidRPr="00783482" w:rsidRDefault="00DA6848" w:rsidP="00DA6848">
            <w:pPr>
              <w:spacing w:before="40" w:after="120" w:line="220" w:lineRule="exact"/>
              <w:jc w:val="center"/>
            </w:pPr>
          </w:p>
        </w:tc>
        <w:tc>
          <w:tcPr>
            <w:tcW w:w="1047" w:type="dxa"/>
            <w:shd w:val="clear" w:color="auto" w:fill="auto"/>
          </w:tcPr>
          <w:p w14:paraId="359A74DD" w14:textId="77777777" w:rsidR="00DA6848" w:rsidRPr="00783482" w:rsidRDefault="00DA6848" w:rsidP="00DA6848">
            <w:pPr>
              <w:spacing w:before="40" w:after="120" w:line="220" w:lineRule="exact"/>
            </w:pPr>
          </w:p>
        </w:tc>
      </w:tr>
      <w:tr w:rsidR="00DA6848" w:rsidRPr="00783482" w14:paraId="58A8604D" w14:textId="77777777" w:rsidTr="00DA6848">
        <w:trPr>
          <w:trHeight w:val="240"/>
        </w:trPr>
        <w:tc>
          <w:tcPr>
            <w:tcW w:w="1843" w:type="dxa"/>
            <w:shd w:val="clear" w:color="auto" w:fill="auto"/>
          </w:tcPr>
          <w:p w14:paraId="758F5F8A"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Ukraine</w:t>
                </w:r>
              </w:smartTag>
            </w:smartTag>
          </w:p>
        </w:tc>
        <w:tc>
          <w:tcPr>
            <w:tcW w:w="1144" w:type="dxa"/>
            <w:shd w:val="clear" w:color="auto" w:fill="auto"/>
          </w:tcPr>
          <w:p w14:paraId="18511CCF" w14:textId="77777777" w:rsidR="00DA6848" w:rsidRPr="00783482" w:rsidRDefault="00DA6848" w:rsidP="00DA6848">
            <w:pPr>
              <w:spacing w:before="40" w:after="120" w:line="220" w:lineRule="exact"/>
              <w:rPr>
                <w:lang w:val="es-ES"/>
              </w:rPr>
            </w:pPr>
            <w:r>
              <w:rPr>
                <w:lang w:val="es-ES"/>
              </w:rPr>
              <w:t>02.04.2021</w:t>
            </w:r>
          </w:p>
        </w:tc>
        <w:tc>
          <w:tcPr>
            <w:tcW w:w="996" w:type="dxa"/>
            <w:shd w:val="clear" w:color="auto" w:fill="auto"/>
          </w:tcPr>
          <w:p w14:paraId="7ACAF0F6" w14:textId="77777777" w:rsidR="00DA6848" w:rsidRPr="00783482" w:rsidRDefault="00DA6848" w:rsidP="00DA6848">
            <w:pPr>
              <w:spacing w:before="40" w:after="120" w:line="220" w:lineRule="exact"/>
              <w:rPr>
                <w:lang w:val="es-ES"/>
              </w:rPr>
            </w:pPr>
            <w:r>
              <w:rPr>
                <w:lang w:val="es-ES"/>
              </w:rPr>
              <w:t>Standard</w:t>
            </w:r>
          </w:p>
        </w:tc>
        <w:tc>
          <w:tcPr>
            <w:tcW w:w="883" w:type="dxa"/>
            <w:shd w:val="clear" w:color="auto" w:fill="auto"/>
          </w:tcPr>
          <w:p w14:paraId="568AFD4F" w14:textId="77777777" w:rsidR="00DA6848" w:rsidRPr="00783482" w:rsidRDefault="00DA6848" w:rsidP="00DA6848">
            <w:pPr>
              <w:spacing w:before="40" w:after="120" w:line="220" w:lineRule="exact"/>
              <w:rPr>
                <w:lang w:val="es-ES"/>
              </w:rPr>
            </w:pPr>
            <w:r>
              <w:rPr>
                <w:lang w:val="es-ES"/>
              </w:rPr>
              <w:t>Yes</w:t>
            </w:r>
          </w:p>
        </w:tc>
        <w:tc>
          <w:tcPr>
            <w:tcW w:w="247" w:type="dxa"/>
            <w:shd w:val="clear" w:color="auto" w:fill="auto"/>
          </w:tcPr>
          <w:p w14:paraId="2D24A7ED"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724AFBF9" w14:textId="77777777" w:rsidR="00DA6848" w:rsidRPr="00783482" w:rsidRDefault="00DA6848" w:rsidP="00DA6848">
            <w:pPr>
              <w:spacing w:before="40" w:after="120" w:line="220" w:lineRule="exact"/>
              <w:jc w:val="center"/>
              <w:rPr>
                <w:lang w:val="es-ES"/>
              </w:rPr>
            </w:pPr>
            <w:r w:rsidRPr="00783482">
              <w:sym w:font="Wingdings 2" w:char="0050"/>
            </w:r>
          </w:p>
        </w:tc>
        <w:tc>
          <w:tcPr>
            <w:tcW w:w="218" w:type="dxa"/>
            <w:shd w:val="clear" w:color="auto" w:fill="auto"/>
          </w:tcPr>
          <w:p w14:paraId="41B1673C" w14:textId="77777777" w:rsidR="00DA6848" w:rsidRPr="00783482" w:rsidRDefault="00DA6848" w:rsidP="00DA6848">
            <w:pPr>
              <w:spacing w:before="40" w:after="120" w:line="220" w:lineRule="exact"/>
              <w:jc w:val="center"/>
              <w:rPr>
                <w:lang w:val="es-ES"/>
              </w:rPr>
            </w:pPr>
            <w:r w:rsidRPr="00783482">
              <w:sym w:font="Wingdings 2" w:char="0050"/>
            </w:r>
          </w:p>
        </w:tc>
        <w:tc>
          <w:tcPr>
            <w:tcW w:w="221" w:type="dxa"/>
            <w:shd w:val="clear" w:color="auto" w:fill="auto"/>
          </w:tcPr>
          <w:p w14:paraId="4DD2324D" w14:textId="77777777" w:rsidR="00DA6848" w:rsidRPr="00783482" w:rsidRDefault="00DA6848" w:rsidP="00DA6848">
            <w:pPr>
              <w:spacing w:before="40" w:after="120" w:line="220" w:lineRule="exact"/>
              <w:jc w:val="center"/>
              <w:rPr>
                <w:lang w:val="es-ES"/>
              </w:rPr>
            </w:pPr>
            <w:r w:rsidRPr="00783482">
              <w:sym w:font="Wingdings 2" w:char="0050"/>
            </w:r>
          </w:p>
        </w:tc>
        <w:tc>
          <w:tcPr>
            <w:tcW w:w="219" w:type="dxa"/>
            <w:shd w:val="clear" w:color="auto" w:fill="auto"/>
          </w:tcPr>
          <w:p w14:paraId="13E09515" w14:textId="77777777" w:rsidR="00DA6848" w:rsidRPr="00783482" w:rsidRDefault="00DA6848" w:rsidP="00DA6848">
            <w:pPr>
              <w:spacing w:before="40" w:after="120" w:line="220" w:lineRule="exact"/>
              <w:jc w:val="center"/>
              <w:rPr>
                <w:lang w:val="es-ES"/>
              </w:rPr>
            </w:pPr>
            <w:r w:rsidRPr="00783482">
              <w:sym w:font="Wingdings 2" w:char="0050"/>
            </w:r>
          </w:p>
        </w:tc>
        <w:tc>
          <w:tcPr>
            <w:tcW w:w="229" w:type="dxa"/>
            <w:shd w:val="clear" w:color="auto" w:fill="auto"/>
          </w:tcPr>
          <w:p w14:paraId="29C409B1" w14:textId="77777777" w:rsidR="00DA6848" w:rsidRPr="00783482" w:rsidRDefault="00DA6848" w:rsidP="00DA6848">
            <w:pPr>
              <w:spacing w:before="40" w:after="120" w:line="220" w:lineRule="exact"/>
              <w:jc w:val="center"/>
              <w:rPr>
                <w:lang w:val="es-ES"/>
              </w:rPr>
            </w:pPr>
            <w:r w:rsidRPr="00783482">
              <w:sym w:font="Wingdings 2" w:char="0050"/>
            </w:r>
          </w:p>
        </w:tc>
        <w:tc>
          <w:tcPr>
            <w:tcW w:w="247" w:type="dxa"/>
            <w:shd w:val="clear" w:color="auto" w:fill="auto"/>
          </w:tcPr>
          <w:p w14:paraId="60B49494" w14:textId="77777777" w:rsidR="00DA6848" w:rsidRPr="00783482" w:rsidRDefault="00DA6848" w:rsidP="00DA6848">
            <w:pPr>
              <w:spacing w:before="40" w:after="120" w:line="220" w:lineRule="exact"/>
              <w:rPr>
                <w:lang w:val="es-ES"/>
              </w:rPr>
            </w:pPr>
            <w:r w:rsidRPr="00783482">
              <w:sym w:font="Wingdings 2" w:char="0050"/>
            </w:r>
          </w:p>
        </w:tc>
        <w:tc>
          <w:tcPr>
            <w:tcW w:w="1047" w:type="dxa"/>
            <w:shd w:val="clear" w:color="auto" w:fill="auto"/>
          </w:tcPr>
          <w:p w14:paraId="0AB4E456" w14:textId="77777777" w:rsidR="00DA6848" w:rsidRPr="00783482" w:rsidRDefault="00DA6848" w:rsidP="00DA6848">
            <w:pPr>
              <w:spacing w:before="40" w:after="120" w:line="220" w:lineRule="exact"/>
              <w:rPr>
                <w:lang w:val="es-ES"/>
              </w:rPr>
            </w:pPr>
            <w:r>
              <w:rPr>
                <w:lang w:val="es-ES"/>
              </w:rPr>
              <w:t>English</w:t>
            </w:r>
          </w:p>
        </w:tc>
      </w:tr>
      <w:tr w:rsidR="00DA6848" w:rsidRPr="00783482" w14:paraId="64E7AA3C" w14:textId="77777777" w:rsidTr="00DA6848">
        <w:trPr>
          <w:trHeight w:val="240"/>
        </w:trPr>
        <w:tc>
          <w:tcPr>
            <w:tcW w:w="1843" w:type="dxa"/>
            <w:shd w:val="clear" w:color="auto" w:fill="auto"/>
          </w:tcPr>
          <w:p w14:paraId="4E83587E" w14:textId="77777777" w:rsidR="00DA6848" w:rsidRPr="00783482" w:rsidRDefault="00DA6848" w:rsidP="00DA6848">
            <w:pPr>
              <w:spacing w:before="40" w:after="120" w:line="220" w:lineRule="exact"/>
            </w:pPr>
            <w:r w:rsidRPr="00783482">
              <w:t>United Kingdom of Great Britain and Northern Ireland</w:t>
            </w:r>
          </w:p>
        </w:tc>
        <w:tc>
          <w:tcPr>
            <w:tcW w:w="1144" w:type="dxa"/>
            <w:shd w:val="clear" w:color="auto" w:fill="auto"/>
          </w:tcPr>
          <w:p w14:paraId="1FE6B08B" w14:textId="77777777" w:rsidR="00DA6848" w:rsidRPr="00783482" w:rsidRDefault="00DA6848" w:rsidP="00DA6848">
            <w:pPr>
              <w:spacing w:before="40" w:after="120" w:line="220" w:lineRule="exact"/>
            </w:pPr>
            <w:r w:rsidRPr="00783482">
              <w:t>2</w:t>
            </w:r>
            <w:r>
              <w:t>0</w:t>
            </w:r>
            <w:r w:rsidRPr="00783482">
              <w:t>.0</w:t>
            </w:r>
            <w:r>
              <w:t>4</w:t>
            </w:r>
            <w:r w:rsidRPr="00783482">
              <w:t>.20</w:t>
            </w:r>
            <w:r>
              <w:t>21</w:t>
            </w:r>
          </w:p>
        </w:tc>
        <w:tc>
          <w:tcPr>
            <w:tcW w:w="996" w:type="dxa"/>
            <w:shd w:val="clear" w:color="auto" w:fill="auto"/>
          </w:tcPr>
          <w:p w14:paraId="700F8502" w14:textId="77777777" w:rsidR="00DA6848" w:rsidRPr="00783482" w:rsidRDefault="00DA6848" w:rsidP="00DA6848">
            <w:pPr>
              <w:spacing w:before="40" w:after="120" w:line="220" w:lineRule="exact"/>
            </w:pPr>
            <w:r>
              <w:t>Standard</w:t>
            </w:r>
          </w:p>
        </w:tc>
        <w:tc>
          <w:tcPr>
            <w:tcW w:w="883" w:type="dxa"/>
            <w:shd w:val="clear" w:color="auto" w:fill="auto"/>
          </w:tcPr>
          <w:p w14:paraId="1E6E86A1" w14:textId="77777777" w:rsidR="00DA6848" w:rsidRPr="00783482" w:rsidRDefault="00DA6848" w:rsidP="00DA6848">
            <w:pPr>
              <w:spacing w:before="40" w:after="120" w:line="220" w:lineRule="exact"/>
            </w:pPr>
            <w:r w:rsidRPr="00783482">
              <w:t>Yes</w:t>
            </w:r>
          </w:p>
        </w:tc>
        <w:tc>
          <w:tcPr>
            <w:tcW w:w="247" w:type="dxa"/>
            <w:shd w:val="clear" w:color="auto" w:fill="auto"/>
          </w:tcPr>
          <w:p w14:paraId="112F8D5B"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684E9EBE" w14:textId="77777777" w:rsidR="00DA6848" w:rsidRPr="00783482" w:rsidRDefault="00DA6848" w:rsidP="00DA6848">
            <w:pPr>
              <w:spacing w:before="40" w:after="120" w:line="220" w:lineRule="exact"/>
            </w:pPr>
            <w:r w:rsidRPr="00783482">
              <w:sym w:font="Wingdings 2" w:char="0050"/>
            </w:r>
          </w:p>
        </w:tc>
        <w:tc>
          <w:tcPr>
            <w:tcW w:w="218" w:type="dxa"/>
            <w:shd w:val="clear" w:color="auto" w:fill="auto"/>
          </w:tcPr>
          <w:p w14:paraId="2B2CD231" w14:textId="77777777" w:rsidR="00DA6848" w:rsidRPr="00783482" w:rsidRDefault="00DA6848" w:rsidP="00DA6848">
            <w:pPr>
              <w:spacing w:before="40" w:after="120" w:line="220" w:lineRule="exact"/>
            </w:pPr>
            <w:r w:rsidRPr="00783482">
              <w:sym w:font="Wingdings 2" w:char="0050"/>
            </w:r>
          </w:p>
        </w:tc>
        <w:tc>
          <w:tcPr>
            <w:tcW w:w="221" w:type="dxa"/>
            <w:shd w:val="clear" w:color="auto" w:fill="auto"/>
          </w:tcPr>
          <w:p w14:paraId="71885C3E"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1747AA71" w14:textId="77777777" w:rsidR="00DA6848" w:rsidRPr="00783482" w:rsidRDefault="00DA6848" w:rsidP="00DA6848">
            <w:pPr>
              <w:spacing w:before="40" w:after="120" w:line="220" w:lineRule="exact"/>
            </w:pPr>
            <w:r w:rsidRPr="00783482">
              <w:sym w:font="Wingdings 2" w:char="0050"/>
            </w:r>
          </w:p>
        </w:tc>
        <w:tc>
          <w:tcPr>
            <w:tcW w:w="229" w:type="dxa"/>
            <w:shd w:val="clear" w:color="auto" w:fill="auto"/>
          </w:tcPr>
          <w:p w14:paraId="33626487" w14:textId="77777777" w:rsidR="00DA6848" w:rsidRPr="00783482" w:rsidRDefault="00DA6848" w:rsidP="00DA6848">
            <w:pPr>
              <w:spacing w:before="40" w:after="120" w:line="220" w:lineRule="exact"/>
            </w:pPr>
            <w:r w:rsidRPr="00783482">
              <w:sym w:font="Wingdings 2" w:char="0050"/>
            </w:r>
          </w:p>
        </w:tc>
        <w:tc>
          <w:tcPr>
            <w:tcW w:w="247" w:type="dxa"/>
            <w:shd w:val="clear" w:color="auto" w:fill="auto"/>
          </w:tcPr>
          <w:p w14:paraId="60B760B7" w14:textId="77777777" w:rsidR="00DA6848" w:rsidRPr="00783482" w:rsidRDefault="00DA6848" w:rsidP="00DA6848">
            <w:pPr>
              <w:spacing w:before="40" w:after="120" w:line="220" w:lineRule="exact"/>
            </w:pPr>
            <w:r w:rsidRPr="00783482">
              <w:sym w:font="Wingdings 2" w:char="0050"/>
            </w:r>
          </w:p>
        </w:tc>
        <w:tc>
          <w:tcPr>
            <w:tcW w:w="1047" w:type="dxa"/>
            <w:shd w:val="clear" w:color="auto" w:fill="auto"/>
          </w:tcPr>
          <w:p w14:paraId="760625DE" w14:textId="77777777" w:rsidR="00DA6848" w:rsidRPr="00783482" w:rsidRDefault="00DA6848" w:rsidP="00DA6848">
            <w:pPr>
              <w:spacing w:before="40" w:after="120" w:line="220" w:lineRule="exact"/>
            </w:pPr>
            <w:r w:rsidRPr="00783482">
              <w:t>English</w:t>
            </w:r>
          </w:p>
        </w:tc>
      </w:tr>
      <w:tr w:rsidR="00DA6848" w:rsidRPr="00783482" w14:paraId="0C7CAFEE" w14:textId="77777777" w:rsidTr="00DA6848">
        <w:trPr>
          <w:trHeight w:val="240"/>
        </w:trPr>
        <w:tc>
          <w:tcPr>
            <w:tcW w:w="1843" w:type="dxa"/>
            <w:shd w:val="clear" w:color="auto" w:fill="auto"/>
          </w:tcPr>
          <w:p w14:paraId="267AB1EA" w14:textId="77777777" w:rsidR="00DA6848" w:rsidRPr="00783482" w:rsidRDefault="00DA6848" w:rsidP="00DA6848">
            <w:pPr>
              <w:spacing w:before="40" w:after="120" w:line="220" w:lineRule="exact"/>
            </w:pPr>
            <w:smartTag w:uri="urn:schemas-microsoft-com:office:smarttags" w:element="place">
              <w:smartTag w:uri="urn:schemas-microsoft-com:office:smarttags" w:element="country-region">
                <w:r w:rsidRPr="00783482">
                  <w:t>United States of America</w:t>
                </w:r>
              </w:smartTag>
            </w:smartTag>
          </w:p>
        </w:tc>
        <w:tc>
          <w:tcPr>
            <w:tcW w:w="1144" w:type="dxa"/>
            <w:shd w:val="clear" w:color="auto" w:fill="auto"/>
          </w:tcPr>
          <w:p w14:paraId="4C0829FC" w14:textId="77777777" w:rsidR="00DA6848" w:rsidRPr="00783482" w:rsidRDefault="00DA6848" w:rsidP="00DA6848">
            <w:pPr>
              <w:spacing w:before="40" w:after="120" w:line="220" w:lineRule="exact"/>
            </w:pPr>
            <w:r>
              <w:rPr>
                <w:lang w:val="es-ES"/>
              </w:rPr>
              <w:t>29</w:t>
            </w:r>
            <w:r w:rsidRPr="00783482">
              <w:rPr>
                <w:lang w:val="es-ES"/>
              </w:rPr>
              <w:t>.04.20</w:t>
            </w:r>
            <w:r>
              <w:rPr>
                <w:lang w:val="es-ES"/>
              </w:rPr>
              <w:t>21</w:t>
            </w:r>
          </w:p>
        </w:tc>
        <w:tc>
          <w:tcPr>
            <w:tcW w:w="996" w:type="dxa"/>
            <w:shd w:val="clear" w:color="auto" w:fill="auto"/>
          </w:tcPr>
          <w:p w14:paraId="703F896D" w14:textId="77777777" w:rsidR="00DA6848" w:rsidRPr="00783482" w:rsidRDefault="00DA6848" w:rsidP="00DA6848">
            <w:pPr>
              <w:spacing w:before="40" w:after="120" w:line="220" w:lineRule="exact"/>
            </w:pPr>
            <w:r w:rsidRPr="00783482">
              <w:rPr>
                <w:lang w:val="es-ES"/>
              </w:rPr>
              <w:t>Standard</w:t>
            </w:r>
          </w:p>
        </w:tc>
        <w:tc>
          <w:tcPr>
            <w:tcW w:w="883" w:type="dxa"/>
            <w:shd w:val="clear" w:color="auto" w:fill="auto"/>
          </w:tcPr>
          <w:p w14:paraId="5088157B" w14:textId="77777777" w:rsidR="00DA6848" w:rsidRPr="00783482" w:rsidRDefault="00DA6848" w:rsidP="00DA6848">
            <w:pPr>
              <w:spacing w:before="40" w:after="120" w:line="220" w:lineRule="exact"/>
            </w:pPr>
            <w:r w:rsidRPr="00783482">
              <w:rPr>
                <w:lang w:val="es-ES"/>
              </w:rPr>
              <w:t>Yes</w:t>
            </w:r>
          </w:p>
        </w:tc>
        <w:tc>
          <w:tcPr>
            <w:tcW w:w="247" w:type="dxa"/>
            <w:shd w:val="clear" w:color="auto" w:fill="auto"/>
          </w:tcPr>
          <w:p w14:paraId="0FACE554" w14:textId="77777777" w:rsidR="00DA6848" w:rsidRPr="00783482" w:rsidRDefault="00DA6848" w:rsidP="00DA6848">
            <w:pPr>
              <w:spacing w:before="40" w:after="120" w:line="220" w:lineRule="exact"/>
            </w:pPr>
            <w:r w:rsidRPr="00783482">
              <w:sym w:font="Wingdings 2" w:char="0050"/>
            </w:r>
          </w:p>
        </w:tc>
        <w:tc>
          <w:tcPr>
            <w:tcW w:w="219" w:type="dxa"/>
            <w:shd w:val="clear" w:color="auto" w:fill="auto"/>
          </w:tcPr>
          <w:p w14:paraId="76E69297" w14:textId="77777777" w:rsidR="00DA6848" w:rsidRPr="00783482" w:rsidRDefault="00DA6848" w:rsidP="00DA6848">
            <w:pPr>
              <w:spacing w:before="40" w:after="120" w:line="220" w:lineRule="exact"/>
              <w:jc w:val="center"/>
            </w:pPr>
            <w:r w:rsidRPr="00783482">
              <w:sym w:font="Wingdings 2" w:char="0050"/>
            </w:r>
          </w:p>
        </w:tc>
        <w:tc>
          <w:tcPr>
            <w:tcW w:w="218" w:type="dxa"/>
            <w:shd w:val="clear" w:color="auto" w:fill="auto"/>
          </w:tcPr>
          <w:p w14:paraId="0692AB36" w14:textId="77777777" w:rsidR="00DA6848" w:rsidRPr="00783482" w:rsidRDefault="00DA6848" w:rsidP="00DA6848">
            <w:pPr>
              <w:spacing w:before="40" w:after="120" w:line="220" w:lineRule="exact"/>
              <w:jc w:val="center"/>
            </w:pPr>
            <w:r w:rsidRPr="00783482">
              <w:sym w:font="Wingdings 2" w:char="0050"/>
            </w:r>
          </w:p>
        </w:tc>
        <w:tc>
          <w:tcPr>
            <w:tcW w:w="221" w:type="dxa"/>
            <w:shd w:val="clear" w:color="auto" w:fill="auto"/>
          </w:tcPr>
          <w:p w14:paraId="43BEEFF0" w14:textId="77777777" w:rsidR="00DA6848" w:rsidRPr="00783482" w:rsidRDefault="00DA6848" w:rsidP="00DA6848">
            <w:pPr>
              <w:spacing w:before="40" w:after="120" w:line="220" w:lineRule="exact"/>
              <w:jc w:val="center"/>
            </w:pPr>
            <w:r w:rsidRPr="00783482">
              <w:sym w:font="Wingdings 2" w:char="0050"/>
            </w:r>
          </w:p>
        </w:tc>
        <w:tc>
          <w:tcPr>
            <w:tcW w:w="219" w:type="dxa"/>
            <w:shd w:val="clear" w:color="auto" w:fill="auto"/>
          </w:tcPr>
          <w:p w14:paraId="0F07A24E" w14:textId="77777777" w:rsidR="00DA6848" w:rsidRPr="00783482" w:rsidRDefault="00DA6848" w:rsidP="00DA6848">
            <w:pPr>
              <w:spacing w:before="40" w:after="120" w:line="220" w:lineRule="exact"/>
              <w:jc w:val="center"/>
            </w:pPr>
            <w:r w:rsidRPr="00783482">
              <w:sym w:font="Wingdings 2" w:char="0050"/>
            </w:r>
          </w:p>
        </w:tc>
        <w:tc>
          <w:tcPr>
            <w:tcW w:w="229" w:type="dxa"/>
            <w:shd w:val="clear" w:color="auto" w:fill="auto"/>
          </w:tcPr>
          <w:p w14:paraId="32EA5531" w14:textId="77777777" w:rsidR="00DA6848" w:rsidRPr="00783482" w:rsidRDefault="00DA6848" w:rsidP="00DA6848">
            <w:pPr>
              <w:spacing w:before="40" w:after="120" w:line="220" w:lineRule="exact"/>
              <w:jc w:val="center"/>
            </w:pPr>
            <w:r w:rsidRPr="00783482">
              <w:sym w:font="Wingdings 2" w:char="0050"/>
            </w:r>
          </w:p>
        </w:tc>
        <w:tc>
          <w:tcPr>
            <w:tcW w:w="247" w:type="dxa"/>
            <w:shd w:val="clear" w:color="auto" w:fill="auto"/>
          </w:tcPr>
          <w:p w14:paraId="62D2FDE2" w14:textId="77777777" w:rsidR="00DA6848" w:rsidRPr="00783482" w:rsidRDefault="00DA6848" w:rsidP="00DA6848">
            <w:pPr>
              <w:spacing w:before="40" w:after="120" w:line="220" w:lineRule="exact"/>
              <w:jc w:val="center"/>
            </w:pPr>
            <w:r w:rsidRPr="00783482">
              <w:sym w:font="Wingdings 2" w:char="0050"/>
            </w:r>
          </w:p>
        </w:tc>
        <w:tc>
          <w:tcPr>
            <w:tcW w:w="1047" w:type="dxa"/>
            <w:shd w:val="clear" w:color="auto" w:fill="auto"/>
          </w:tcPr>
          <w:p w14:paraId="5362B313" w14:textId="77777777" w:rsidR="00DA6848" w:rsidRPr="00783482" w:rsidRDefault="00DA6848" w:rsidP="00DA6848">
            <w:pPr>
              <w:spacing w:before="40" w:after="120" w:line="220" w:lineRule="exact"/>
            </w:pPr>
            <w:r w:rsidRPr="00783482">
              <w:rPr>
                <w:lang w:val="es-ES"/>
              </w:rPr>
              <w:t>English</w:t>
            </w:r>
          </w:p>
        </w:tc>
      </w:tr>
      <w:tr w:rsidR="00DA6848" w:rsidRPr="00783482" w14:paraId="2729FAC9" w14:textId="77777777" w:rsidTr="00DA6848">
        <w:trPr>
          <w:trHeight w:val="240"/>
        </w:trPr>
        <w:tc>
          <w:tcPr>
            <w:tcW w:w="1843" w:type="dxa"/>
            <w:shd w:val="clear" w:color="auto" w:fill="auto"/>
          </w:tcPr>
          <w:p w14:paraId="2675F0A4" w14:textId="77777777" w:rsidR="00DA6848" w:rsidRPr="00783482" w:rsidRDefault="00DA6848" w:rsidP="00DA6848">
            <w:pPr>
              <w:spacing w:before="40" w:after="120" w:line="220" w:lineRule="exact"/>
            </w:pPr>
            <w:r w:rsidRPr="00783482">
              <w:rPr>
                <w:lang w:val="es-ES"/>
              </w:rPr>
              <w:t>Uruguay</w:t>
            </w:r>
          </w:p>
        </w:tc>
        <w:tc>
          <w:tcPr>
            <w:tcW w:w="1144" w:type="dxa"/>
            <w:shd w:val="clear" w:color="auto" w:fill="auto"/>
          </w:tcPr>
          <w:p w14:paraId="159D7961"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554641BF" w14:textId="77777777" w:rsidR="00DA6848" w:rsidRPr="00783482" w:rsidRDefault="00DA6848" w:rsidP="00DA6848">
            <w:pPr>
              <w:spacing w:before="40" w:after="120" w:line="220" w:lineRule="exact"/>
              <w:rPr>
                <w:lang w:val="es-ES"/>
              </w:rPr>
            </w:pPr>
          </w:p>
        </w:tc>
        <w:tc>
          <w:tcPr>
            <w:tcW w:w="883" w:type="dxa"/>
            <w:shd w:val="clear" w:color="auto" w:fill="auto"/>
          </w:tcPr>
          <w:p w14:paraId="03552F7B" w14:textId="77777777" w:rsidR="00DA6848" w:rsidRPr="00783482" w:rsidRDefault="00DA6848" w:rsidP="00DA6848">
            <w:pPr>
              <w:spacing w:before="40" w:after="120" w:line="220" w:lineRule="exact"/>
              <w:rPr>
                <w:lang w:val="es-ES"/>
              </w:rPr>
            </w:pPr>
          </w:p>
        </w:tc>
        <w:tc>
          <w:tcPr>
            <w:tcW w:w="247" w:type="dxa"/>
            <w:shd w:val="clear" w:color="auto" w:fill="auto"/>
          </w:tcPr>
          <w:p w14:paraId="760B3528"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27033792" w14:textId="77777777" w:rsidR="00DA6848" w:rsidRPr="00783482" w:rsidRDefault="00DA6848" w:rsidP="00DA6848">
            <w:pPr>
              <w:spacing w:before="40" w:after="120" w:line="220" w:lineRule="exact"/>
              <w:rPr>
                <w:lang w:val="es-ES"/>
              </w:rPr>
            </w:pPr>
          </w:p>
        </w:tc>
        <w:tc>
          <w:tcPr>
            <w:tcW w:w="218" w:type="dxa"/>
            <w:shd w:val="clear" w:color="auto" w:fill="auto"/>
          </w:tcPr>
          <w:p w14:paraId="4177A625" w14:textId="77777777" w:rsidR="00DA6848" w:rsidRPr="00783482" w:rsidRDefault="00DA6848" w:rsidP="00DA6848">
            <w:pPr>
              <w:spacing w:before="40" w:after="120" w:line="220" w:lineRule="exact"/>
              <w:rPr>
                <w:lang w:val="es-ES"/>
              </w:rPr>
            </w:pPr>
          </w:p>
        </w:tc>
        <w:tc>
          <w:tcPr>
            <w:tcW w:w="221" w:type="dxa"/>
            <w:shd w:val="clear" w:color="auto" w:fill="auto"/>
          </w:tcPr>
          <w:p w14:paraId="262DA592"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40359A7F"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6374C669"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11ECA6E7" w14:textId="77777777" w:rsidR="00DA6848" w:rsidRPr="00783482" w:rsidRDefault="00DA6848" w:rsidP="00DA6848">
            <w:pPr>
              <w:spacing w:before="40" w:after="120" w:line="220" w:lineRule="exact"/>
              <w:rPr>
                <w:lang w:val="es-ES"/>
              </w:rPr>
            </w:pPr>
          </w:p>
        </w:tc>
        <w:tc>
          <w:tcPr>
            <w:tcW w:w="1047" w:type="dxa"/>
            <w:shd w:val="clear" w:color="auto" w:fill="auto"/>
          </w:tcPr>
          <w:p w14:paraId="3ECBAFF4" w14:textId="77777777" w:rsidR="00DA6848" w:rsidRPr="00783482" w:rsidRDefault="00DA6848" w:rsidP="00DA6848">
            <w:pPr>
              <w:spacing w:before="40" w:after="120" w:line="220" w:lineRule="exact"/>
              <w:rPr>
                <w:lang w:val="es-ES"/>
              </w:rPr>
            </w:pPr>
          </w:p>
        </w:tc>
      </w:tr>
      <w:tr w:rsidR="00DA6848" w:rsidRPr="00783482" w14:paraId="1E2ECE8E" w14:textId="77777777" w:rsidTr="00DA6848">
        <w:trPr>
          <w:trHeight w:val="240"/>
        </w:trPr>
        <w:tc>
          <w:tcPr>
            <w:tcW w:w="1843" w:type="dxa"/>
            <w:shd w:val="clear" w:color="auto" w:fill="auto"/>
          </w:tcPr>
          <w:p w14:paraId="1086AE04" w14:textId="77777777" w:rsidR="00DA6848" w:rsidRPr="00783482" w:rsidRDefault="00DA6848" w:rsidP="00DA6848">
            <w:pPr>
              <w:keepNext/>
              <w:keepLines/>
              <w:spacing w:before="40" w:after="120" w:line="220" w:lineRule="exact"/>
              <w:rPr>
                <w:lang w:val="es-ES"/>
              </w:rPr>
            </w:pPr>
            <w:r w:rsidRPr="00783482">
              <w:rPr>
                <w:lang w:val="es-ES"/>
              </w:rPr>
              <w:t>Venezuela (Bolivarian</w:t>
            </w:r>
            <w:r w:rsidRPr="00783482">
              <w:rPr>
                <w:lang w:val="es-ES"/>
              </w:rPr>
              <w:br/>
              <w:t>Republic of)</w:t>
            </w:r>
          </w:p>
        </w:tc>
        <w:tc>
          <w:tcPr>
            <w:tcW w:w="1144" w:type="dxa"/>
            <w:shd w:val="clear" w:color="auto" w:fill="auto"/>
          </w:tcPr>
          <w:p w14:paraId="19CE7D63" w14:textId="77777777" w:rsidR="00DA6848" w:rsidRPr="00783482" w:rsidRDefault="00DA6848" w:rsidP="00DA6848">
            <w:pPr>
              <w:spacing w:before="40" w:after="120" w:line="220" w:lineRule="exact"/>
              <w:rPr>
                <w:lang w:val="es-ES"/>
              </w:rPr>
            </w:pPr>
            <w:r w:rsidRPr="00783482">
              <w:rPr>
                <w:lang w:val="es-ES"/>
              </w:rPr>
              <w:t>-</w:t>
            </w:r>
          </w:p>
        </w:tc>
        <w:tc>
          <w:tcPr>
            <w:tcW w:w="996" w:type="dxa"/>
            <w:shd w:val="clear" w:color="auto" w:fill="auto"/>
          </w:tcPr>
          <w:p w14:paraId="21ACFFB4" w14:textId="77777777" w:rsidR="00DA6848" w:rsidRPr="00783482" w:rsidRDefault="00DA6848" w:rsidP="00DA6848">
            <w:pPr>
              <w:spacing w:before="40" w:after="120" w:line="220" w:lineRule="exact"/>
              <w:rPr>
                <w:lang w:val="es-ES"/>
              </w:rPr>
            </w:pPr>
          </w:p>
        </w:tc>
        <w:tc>
          <w:tcPr>
            <w:tcW w:w="883" w:type="dxa"/>
            <w:shd w:val="clear" w:color="auto" w:fill="auto"/>
          </w:tcPr>
          <w:p w14:paraId="04DA73D6" w14:textId="77777777" w:rsidR="00DA6848" w:rsidRPr="00783482" w:rsidRDefault="00DA6848" w:rsidP="00DA6848">
            <w:pPr>
              <w:spacing w:before="40" w:after="120" w:line="220" w:lineRule="exact"/>
              <w:rPr>
                <w:lang w:val="es-ES"/>
              </w:rPr>
            </w:pPr>
          </w:p>
        </w:tc>
        <w:tc>
          <w:tcPr>
            <w:tcW w:w="247" w:type="dxa"/>
            <w:shd w:val="clear" w:color="auto" w:fill="auto"/>
          </w:tcPr>
          <w:p w14:paraId="4B9A8B3E"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02DCB3B3" w14:textId="77777777" w:rsidR="00DA6848" w:rsidRPr="00783482" w:rsidRDefault="00DA6848" w:rsidP="00DA6848">
            <w:pPr>
              <w:spacing w:before="40" w:after="120" w:line="220" w:lineRule="exact"/>
              <w:jc w:val="center"/>
              <w:rPr>
                <w:lang w:val="es-ES"/>
              </w:rPr>
            </w:pPr>
          </w:p>
        </w:tc>
        <w:tc>
          <w:tcPr>
            <w:tcW w:w="218" w:type="dxa"/>
            <w:shd w:val="clear" w:color="auto" w:fill="auto"/>
          </w:tcPr>
          <w:p w14:paraId="67E69C43" w14:textId="77777777" w:rsidR="00DA6848" w:rsidRPr="00783482" w:rsidRDefault="00DA6848" w:rsidP="00DA6848">
            <w:pPr>
              <w:spacing w:before="40" w:after="120" w:line="220" w:lineRule="exact"/>
              <w:jc w:val="center"/>
              <w:rPr>
                <w:lang w:val="es-ES"/>
              </w:rPr>
            </w:pPr>
          </w:p>
        </w:tc>
        <w:tc>
          <w:tcPr>
            <w:tcW w:w="221" w:type="dxa"/>
            <w:shd w:val="clear" w:color="auto" w:fill="auto"/>
          </w:tcPr>
          <w:p w14:paraId="1505A610" w14:textId="77777777" w:rsidR="00DA6848" w:rsidRPr="00783482" w:rsidRDefault="00DA6848" w:rsidP="00DA6848">
            <w:pPr>
              <w:spacing w:before="40" w:after="120" w:line="220" w:lineRule="exact"/>
              <w:jc w:val="center"/>
              <w:rPr>
                <w:lang w:val="es-ES"/>
              </w:rPr>
            </w:pPr>
          </w:p>
        </w:tc>
        <w:tc>
          <w:tcPr>
            <w:tcW w:w="219" w:type="dxa"/>
            <w:shd w:val="clear" w:color="auto" w:fill="auto"/>
          </w:tcPr>
          <w:p w14:paraId="14C077A0" w14:textId="77777777" w:rsidR="00DA6848" w:rsidRPr="00783482" w:rsidRDefault="00DA6848" w:rsidP="00DA6848">
            <w:pPr>
              <w:spacing w:before="40" w:after="120" w:line="220" w:lineRule="exact"/>
              <w:jc w:val="center"/>
              <w:rPr>
                <w:lang w:val="es-ES"/>
              </w:rPr>
            </w:pPr>
          </w:p>
        </w:tc>
        <w:tc>
          <w:tcPr>
            <w:tcW w:w="229" w:type="dxa"/>
            <w:shd w:val="clear" w:color="auto" w:fill="auto"/>
          </w:tcPr>
          <w:p w14:paraId="36B9F75D" w14:textId="77777777" w:rsidR="00DA6848" w:rsidRPr="00783482" w:rsidRDefault="00DA6848" w:rsidP="00DA6848">
            <w:pPr>
              <w:spacing w:before="40" w:after="120" w:line="220" w:lineRule="exact"/>
              <w:jc w:val="center"/>
              <w:rPr>
                <w:lang w:val="es-ES"/>
              </w:rPr>
            </w:pPr>
          </w:p>
        </w:tc>
        <w:tc>
          <w:tcPr>
            <w:tcW w:w="247" w:type="dxa"/>
            <w:shd w:val="clear" w:color="auto" w:fill="auto"/>
          </w:tcPr>
          <w:p w14:paraId="17537425" w14:textId="77777777" w:rsidR="00DA6848" w:rsidRPr="00783482" w:rsidRDefault="00DA6848" w:rsidP="00DA6848">
            <w:pPr>
              <w:spacing w:before="40" w:after="120" w:line="220" w:lineRule="exact"/>
              <w:rPr>
                <w:lang w:val="es-ES"/>
              </w:rPr>
            </w:pPr>
          </w:p>
        </w:tc>
        <w:tc>
          <w:tcPr>
            <w:tcW w:w="1047" w:type="dxa"/>
            <w:shd w:val="clear" w:color="auto" w:fill="auto"/>
          </w:tcPr>
          <w:p w14:paraId="779B5C3F" w14:textId="77777777" w:rsidR="00DA6848" w:rsidRPr="00783482" w:rsidRDefault="00DA6848" w:rsidP="00DA6848">
            <w:pPr>
              <w:spacing w:before="40" w:after="120" w:line="220" w:lineRule="exact"/>
              <w:rPr>
                <w:lang w:val="es-ES"/>
              </w:rPr>
            </w:pPr>
          </w:p>
        </w:tc>
      </w:tr>
      <w:tr w:rsidR="00DA6848" w:rsidRPr="00783482" w14:paraId="65B10F0F" w14:textId="77777777" w:rsidTr="00DA6848">
        <w:trPr>
          <w:trHeight w:val="240"/>
        </w:trPr>
        <w:tc>
          <w:tcPr>
            <w:tcW w:w="1843" w:type="dxa"/>
            <w:tcBorders>
              <w:bottom w:val="single" w:sz="12" w:space="0" w:color="auto"/>
            </w:tcBorders>
            <w:shd w:val="clear" w:color="auto" w:fill="auto"/>
          </w:tcPr>
          <w:p w14:paraId="04B6E632" w14:textId="77777777" w:rsidR="00DA6848" w:rsidRPr="00783482" w:rsidRDefault="00DA6848" w:rsidP="00DA6848">
            <w:pPr>
              <w:spacing w:before="40" w:after="120" w:line="220" w:lineRule="exact"/>
              <w:rPr>
                <w:lang w:val="es-ES"/>
              </w:rPr>
            </w:pPr>
            <w:r w:rsidRPr="00783482">
              <w:rPr>
                <w:lang w:val="es-ES"/>
              </w:rPr>
              <w:t>Zambia</w:t>
            </w:r>
          </w:p>
        </w:tc>
        <w:tc>
          <w:tcPr>
            <w:tcW w:w="1144" w:type="dxa"/>
            <w:tcBorders>
              <w:bottom w:val="single" w:sz="12" w:space="0" w:color="auto"/>
            </w:tcBorders>
            <w:shd w:val="clear" w:color="auto" w:fill="auto"/>
          </w:tcPr>
          <w:p w14:paraId="77A9C003" w14:textId="77777777" w:rsidR="00DA6848" w:rsidRPr="00783482" w:rsidRDefault="00DA6848" w:rsidP="00DA6848">
            <w:pPr>
              <w:spacing w:before="40" w:after="120" w:line="220" w:lineRule="exact"/>
              <w:rPr>
                <w:lang w:val="es-ES"/>
              </w:rPr>
            </w:pPr>
            <w:r w:rsidRPr="00783482">
              <w:rPr>
                <w:lang w:val="es-ES"/>
              </w:rPr>
              <w:t>-</w:t>
            </w:r>
          </w:p>
        </w:tc>
        <w:tc>
          <w:tcPr>
            <w:tcW w:w="996" w:type="dxa"/>
            <w:tcBorders>
              <w:bottom w:val="single" w:sz="12" w:space="0" w:color="auto"/>
            </w:tcBorders>
            <w:shd w:val="clear" w:color="auto" w:fill="auto"/>
          </w:tcPr>
          <w:p w14:paraId="4638279A" w14:textId="77777777" w:rsidR="00DA6848" w:rsidRPr="00783482" w:rsidRDefault="00DA6848" w:rsidP="00DA6848">
            <w:pPr>
              <w:spacing w:before="40" w:after="120" w:line="220" w:lineRule="exact"/>
              <w:rPr>
                <w:lang w:val="es-ES"/>
              </w:rPr>
            </w:pPr>
          </w:p>
        </w:tc>
        <w:tc>
          <w:tcPr>
            <w:tcW w:w="883" w:type="dxa"/>
            <w:tcBorders>
              <w:bottom w:val="single" w:sz="12" w:space="0" w:color="auto"/>
            </w:tcBorders>
            <w:shd w:val="clear" w:color="auto" w:fill="auto"/>
          </w:tcPr>
          <w:p w14:paraId="73542A2A" w14:textId="77777777" w:rsidR="00DA6848" w:rsidRPr="00783482" w:rsidRDefault="00DA6848" w:rsidP="00DA6848">
            <w:pPr>
              <w:spacing w:before="40" w:after="120" w:line="220" w:lineRule="exact"/>
              <w:rPr>
                <w:lang w:val="es-ES"/>
              </w:rPr>
            </w:pPr>
          </w:p>
        </w:tc>
        <w:tc>
          <w:tcPr>
            <w:tcW w:w="247" w:type="dxa"/>
            <w:tcBorders>
              <w:bottom w:val="single" w:sz="12" w:space="0" w:color="auto"/>
            </w:tcBorders>
            <w:shd w:val="clear" w:color="auto" w:fill="auto"/>
          </w:tcPr>
          <w:p w14:paraId="7EE28AAF" w14:textId="77777777" w:rsidR="00DA6848" w:rsidRPr="00783482" w:rsidRDefault="00DA6848" w:rsidP="00DA6848">
            <w:pPr>
              <w:spacing w:before="40" w:after="120" w:line="220" w:lineRule="exact"/>
              <w:jc w:val="center"/>
              <w:rPr>
                <w:lang w:val="es-ES"/>
              </w:rPr>
            </w:pPr>
          </w:p>
        </w:tc>
        <w:tc>
          <w:tcPr>
            <w:tcW w:w="219" w:type="dxa"/>
            <w:tcBorders>
              <w:bottom w:val="single" w:sz="12" w:space="0" w:color="auto"/>
            </w:tcBorders>
            <w:shd w:val="clear" w:color="auto" w:fill="auto"/>
          </w:tcPr>
          <w:p w14:paraId="53EF5E79" w14:textId="77777777" w:rsidR="00DA6848" w:rsidRPr="00783482" w:rsidRDefault="00DA6848" w:rsidP="00DA6848">
            <w:pPr>
              <w:spacing w:before="40" w:after="120" w:line="220" w:lineRule="exact"/>
              <w:jc w:val="center"/>
              <w:rPr>
                <w:lang w:val="es-ES"/>
              </w:rPr>
            </w:pPr>
          </w:p>
        </w:tc>
        <w:tc>
          <w:tcPr>
            <w:tcW w:w="218" w:type="dxa"/>
            <w:tcBorders>
              <w:bottom w:val="single" w:sz="12" w:space="0" w:color="auto"/>
            </w:tcBorders>
            <w:shd w:val="clear" w:color="auto" w:fill="auto"/>
          </w:tcPr>
          <w:p w14:paraId="21082E63" w14:textId="77777777" w:rsidR="00DA6848" w:rsidRPr="00783482" w:rsidRDefault="00DA6848" w:rsidP="00DA6848">
            <w:pPr>
              <w:spacing w:before="40" w:after="120" w:line="220" w:lineRule="exact"/>
              <w:jc w:val="center"/>
              <w:rPr>
                <w:lang w:val="es-ES"/>
              </w:rPr>
            </w:pPr>
          </w:p>
        </w:tc>
        <w:tc>
          <w:tcPr>
            <w:tcW w:w="221" w:type="dxa"/>
            <w:tcBorders>
              <w:bottom w:val="single" w:sz="12" w:space="0" w:color="auto"/>
            </w:tcBorders>
            <w:shd w:val="clear" w:color="auto" w:fill="auto"/>
          </w:tcPr>
          <w:p w14:paraId="51E84B0E" w14:textId="77777777" w:rsidR="00DA6848" w:rsidRPr="00783482" w:rsidRDefault="00DA6848" w:rsidP="00DA6848">
            <w:pPr>
              <w:spacing w:before="40" w:after="120" w:line="220" w:lineRule="exact"/>
              <w:jc w:val="center"/>
              <w:rPr>
                <w:lang w:val="es-ES"/>
              </w:rPr>
            </w:pPr>
          </w:p>
        </w:tc>
        <w:tc>
          <w:tcPr>
            <w:tcW w:w="219" w:type="dxa"/>
            <w:tcBorders>
              <w:bottom w:val="single" w:sz="12" w:space="0" w:color="auto"/>
            </w:tcBorders>
            <w:shd w:val="clear" w:color="auto" w:fill="auto"/>
          </w:tcPr>
          <w:p w14:paraId="57942FAD" w14:textId="77777777" w:rsidR="00DA6848" w:rsidRPr="00783482" w:rsidRDefault="00DA6848" w:rsidP="00DA6848">
            <w:pPr>
              <w:spacing w:before="40" w:after="120" w:line="220" w:lineRule="exact"/>
              <w:jc w:val="center"/>
              <w:rPr>
                <w:lang w:val="es-ES"/>
              </w:rPr>
            </w:pPr>
          </w:p>
        </w:tc>
        <w:tc>
          <w:tcPr>
            <w:tcW w:w="229" w:type="dxa"/>
            <w:tcBorders>
              <w:bottom w:val="single" w:sz="12" w:space="0" w:color="auto"/>
            </w:tcBorders>
            <w:shd w:val="clear" w:color="auto" w:fill="auto"/>
          </w:tcPr>
          <w:p w14:paraId="6AF5E6A6" w14:textId="77777777" w:rsidR="00DA6848" w:rsidRPr="00783482" w:rsidRDefault="00DA6848" w:rsidP="00DA6848">
            <w:pPr>
              <w:spacing w:before="40" w:after="120" w:line="220" w:lineRule="exact"/>
              <w:jc w:val="center"/>
              <w:rPr>
                <w:lang w:val="es-ES"/>
              </w:rPr>
            </w:pPr>
          </w:p>
        </w:tc>
        <w:tc>
          <w:tcPr>
            <w:tcW w:w="247" w:type="dxa"/>
            <w:tcBorders>
              <w:bottom w:val="single" w:sz="12" w:space="0" w:color="auto"/>
            </w:tcBorders>
            <w:shd w:val="clear" w:color="auto" w:fill="auto"/>
          </w:tcPr>
          <w:p w14:paraId="769E503C" w14:textId="77777777" w:rsidR="00DA6848" w:rsidRPr="00783482" w:rsidRDefault="00DA6848" w:rsidP="00DA6848">
            <w:pPr>
              <w:spacing w:before="40" w:after="120" w:line="220" w:lineRule="exact"/>
              <w:rPr>
                <w:lang w:val="es-ES"/>
              </w:rPr>
            </w:pPr>
          </w:p>
        </w:tc>
        <w:tc>
          <w:tcPr>
            <w:tcW w:w="1047" w:type="dxa"/>
            <w:tcBorders>
              <w:bottom w:val="single" w:sz="12" w:space="0" w:color="auto"/>
            </w:tcBorders>
            <w:shd w:val="clear" w:color="auto" w:fill="auto"/>
          </w:tcPr>
          <w:p w14:paraId="3278F739" w14:textId="77777777" w:rsidR="00DA6848" w:rsidRPr="00783482" w:rsidRDefault="00DA6848" w:rsidP="00DA6848">
            <w:pPr>
              <w:spacing w:before="40" w:after="120" w:line="220" w:lineRule="exact"/>
              <w:rPr>
                <w:lang w:val="es-ES"/>
              </w:rPr>
            </w:pPr>
          </w:p>
        </w:tc>
      </w:tr>
    </w:tbl>
    <w:p w14:paraId="3384BC6A" w14:textId="77777777" w:rsidR="00CD6BD4" w:rsidRDefault="00CD6BD4" w:rsidP="00DA6848">
      <w:pPr>
        <w:pStyle w:val="HMG"/>
        <w:rPr>
          <w:lang w:val="en-US"/>
        </w:rPr>
      </w:pPr>
    </w:p>
    <w:p w14:paraId="6AB31B53" w14:textId="77777777" w:rsidR="00CD6BD4" w:rsidRDefault="00CD6BD4">
      <w:pPr>
        <w:spacing w:line="240" w:lineRule="auto"/>
        <w:rPr>
          <w:b/>
          <w:sz w:val="34"/>
          <w:lang w:val="en-US"/>
        </w:rPr>
      </w:pPr>
      <w:r>
        <w:rPr>
          <w:lang w:val="en-US"/>
        </w:rPr>
        <w:br w:type="page"/>
      </w:r>
    </w:p>
    <w:p w14:paraId="0186FD0E" w14:textId="063CEF40" w:rsidR="00DA6848" w:rsidRPr="00084CCB" w:rsidRDefault="00DA6848" w:rsidP="00DA6848">
      <w:pPr>
        <w:pStyle w:val="HMG"/>
        <w:rPr>
          <w:lang w:val="en-US"/>
        </w:rPr>
      </w:pPr>
      <w:r w:rsidRPr="00477079">
        <w:rPr>
          <w:lang w:val="en-US"/>
        </w:rPr>
        <w:lastRenderedPageBreak/>
        <w:t>Annex IV</w:t>
      </w:r>
    </w:p>
    <w:p w14:paraId="32A6BF74" w14:textId="77777777" w:rsidR="00DA6848" w:rsidRDefault="00DA6848" w:rsidP="00DA6848">
      <w:pPr>
        <w:pStyle w:val="HChG"/>
        <w:rPr>
          <w:lang w:val="en-US"/>
        </w:rPr>
      </w:pPr>
      <w:r>
        <w:rPr>
          <w:lang w:val="en-US"/>
        </w:rPr>
        <w:tab/>
      </w:r>
      <w:r>
        <w:rPr>
          <w:lang w:val="en-US"/>
        </w:rPr>
        <w:tab/>
        <w:t>List of High Contracting Parties</w:t>
      </w:r>
      <w:r w:rsidRPr="00084CCB">
        <w:rPr>
          <w:lang w:val="en-US"/>
        </w:rPr>
        <w:t xml:space="preserve"> which have notified the Depositary of their consent to be bound b</w:t>
      </w:r>
      <w:r>
        <w:rPr>
          <w:lang w:val="en-US"/>
        </w:rPr>
        <w:t>y the Amended Protocol II (as of</w:t>
      </w:r>
      <w:r w:rsidRPr="00084CCB">
        <w:rPr>
          <w:lang w:val="en-US"/>
        </w:rPr>
        <w:t xml:space="preserve"> </w:t>
      </w:r>
      <w:r>
        <w:rPr>
          <w:lang w:val="en-US"/>
        </w:rPr>
        <w:t>10 December 2021</w:t>
      </w:r>
      <w:r w:rsidRPr="00084CCB">
        <w:rPr>
          <w:lang w:val="en-US"/>
        </w:rPr>
        <w:t>)</w:t>
      </w:r>
    </w:p>
    <w:tbl>
      <w:tblPr>
        <w:tblW w:w="7101" w:type="dxa"/>
        <w:tblInd w:w="1134" w:type="dxa"/>
        <w:tblLayout w:type="fixed"/>
        <w:tblCellMar>
          <w:left w:w="0" w:type="dxa"/>
          <w:right w:w="0" w:type="dxa"/>
        </w:tblCellMar>
        <w:tblLook w:val="01E0" w:firstRow="1" w:lastRow="1" w:firstColumn="1" w:lastColumn="1" w:noHBand="0" w:noVBand="0"/>
      </w:tblPr>
      <w:tblGrid>
        <w:gridCol w:w="3402"/>
        <w:gridCol w:w="3699"/>
      </w:tblGrid>
      <w:tr w:rsidR="00DA6848" w:rsidRPr="00FF7072" w14:paraId="2C09DE5E" w14:textId="77777777" w:rsidTr="00DA6848">
        <w:trPr>
          <w:tblHeader/>
        </w:trPr>
        <w:tc>
          <w:tcPr>
            <w:tcW w:w="3402" w:type="dxa"/>
            <w:tcBorders>
              <w:top w:val="single" w:sz="4" w:space="0" w:color="auto"/>
              <w:left w:val="nil"/>
              <w:bottom w:val="single" w:sz="12" w:space="0" w:color="auto"/>
              <w:right w:val="nil"/>
            </w:tcBorders>
            <w:vAlign w:val="bottom"/>
          </w:tcPr>
          <w:p w14:paraId="420B95EA" w14:textId="77777777" w:rsidR="00DA6848" w:rsidRPr="00FF7072" w:rsidRDefault="00DA6848" w:rsidP="00DA6848">
            <w:pPr>
              <w:spacing w:before="80" w:after="80" w:line="200" w:lineRule="exact"/>
              <w:ind w:right="113"/>
              <w:rPr>
                <w:rFonts w:eastAsia="SimSun"/>
                <w:i/>
                <w:lang w:bidi="hi-IN"/>
              </w:rPr>
            </w:pPr>
            <w:r>
              <w:rPr>
                <w:rFonts w:eastAsia="SimSun"/>
                <w:bCs/>
                <w:i/>
                <w:lang w:bidi="hi-IN"/>
              </w:rPr>
              <w:t>High Contracting Party</w:t>
            </w:r>
          </w:p>
        </w:tc>
        <w:tc>
          <w:tcPr>
            <w:tcW w:w="3699" w:type="dxa"/>
            <w:tcBorders>
              <w:top w:val="single" w:sz="4" w:space="0" w:color="auto"/>
              <w:left w:val="nil"/>
              <w:bottom w:val="single" w:sz="12" w:space="0" w:color="auto"/>
              <w:right w:val="nil"/>
            </w:tcBorders>
            <w:vAlign w:val="bottom"/>
          </w:tcPr>
          <w:p w14:paraId="51831001" w14:textId="77777777" w:rsidR="00DA6848" w:rsidRPr="00FF7072" w:rsidRDefault="00DA6848" w:rsidP="00DA6848">
            <w:pPr>
              <w:spacing w:before="80" w:after="80" w:line="200" w:lineRule="exact"/>
              <w:ind w:right="113"/>
              <w:rPr>
                <w:rFonts w:eastAsia="SimSun"/>
                <w:i/>
                <w:lang w:bidi="hi-IN"/>
              </w:rPr>
            </w:pPr>
            <w:r w:rsidRPr="00FF7072">
              <w:rPr>
                <w:rFonts w:eastAsia="SimSun"/>
                <w:bCs/>
                <w:i/>
                <w:lang w:bidi="hi-IN"/>
              </w:rPr>
              <w:t>Date of notification of consent to be bound</w:t>
            </w:r>
          </w:p>
        </w:tc>
      </w:tr>
      <w:tr w:rsidR="00DA6848" w:rsidRPr="00FF7072" w14:paraId="02322A56" w14:textId="77777777" w:rsidTr="00DA6848">
        <w:tc>
          <w:tcPr>
            <w:tcW w:w="3402" w:type="dxa"/>
            <w:tcBorders>
              <w:top w:val="single" w:sz="12" w:space="0" w:color="auto"/>
              <w:left w:val="nil"/>
              <w:bottom w:val="nil"/>
              <w:right w:val="nil"/>
            </w:tcBorders>
          </w:tcPr>
          <w:p w14:paraId="11A4741F" w14:textId="77777777" w:rsidR="00DA6848" w:rsidRDefault="00DA6848" w:rsidP="00DA6848">
            <w:pPr>
              <w:spacing w:before="40" w:after="120"/>
              <w:ind w:right="113"/>
              <w:rPr>
                <w:rFonts w:eastAsia="SimSun"/>
                <w:lang w:bidi="hi-IN"/>
              </w:rPr>
            </w:pPr>
            <w:r>
              <w:rPr>
                <w:rFonts w:eastAsia="SimSun"/>
                <w:lang w:bidi="hi-IN"/>
              </w:rPr>
              <w:t>Afghanistan</w:t>
            </w:r>
          </w:p>
          <w:p w14:paraId="6D079709" w14:textId="77777777" w:rsidR="00DA6848" w:rsidRPr="00FF7072" w:rsidRDefault="00DA6848" w:rsidP="00DA6848">
            <w:pPr>
              <w:spacing w:before="40" w:after="120"/>
              <w:ind w:right="113"/>
              <w:rPr>
                <w:rFonts w:eastAsia="SimSun"/>
                <w:lang w:bidi="hi-IN"/>
              </w:rPr>
            </w:pPr>
            <w:r w:rsidRPr="00FF7072">
              <w:rPr>
                <w:rFonts w:eastAsia="SimSun"/>
                <w:lang w:bidi="hi-IN"/>
              </w:rPr>
              <w:t>Albania</w:t>
            </w:r>
          </w:p>
        </w:tc>
        <w:tc>
          <w:tcPr>
            <w:tcW w:w="3699" w:type="dxa"/>
            <w:tcBorders>
              <w:top w:val="single" w:sz="12" w:space="0" w:color="auto"/>
              <w:left w:val="nil"/>
              <w:bottom w:val="nil"/>
              <w:right w:val="nil"/>
            </w:tcBorders>
          </w:tcPr>
          <w:p w14:paraId="573A22F0" w14:textId="77777777" w:rsidR="00DA6848" w:rsidRDefault="00DA6848" w:rsidP="00DA6848">
            <w:pPr>
              <w:spacing w:before="40" w:after="120"/>
              <w:ind w:right="113"/>
              <w:rPr>
                <w:rFonts w:eastAsia="SimSun"/>
                <w:lang w:bidi="hi-IN"/>
              </w:rPr>
            </w:pPr>
            <w:r>
              <w:rPr>
                <w:rFonts w:eastAsia="SimSun"/>
                <w:lang w:bidi="hi-IN"/>
              </w:rPr>
              <w:t>9 August 2017</w:t>
            </w:r>
          </w:p>
          <w:p w14:paraId="6C5B35F7" w14:textId="77777777" w:rsidR="00DA6848" w:rsidRPr="00FF7072" w:rsidRDefault="00DA6848" w:rsidP="00DA6848">
            <w:pPr>
              <w:spacing w:before="40" w:after="120"/>
              <w:ind w:right="113"/>
              <w:rPr>
                <w:rFonts w:eastAsia="SimSun"/>
                <w:lang w:bidi="hi-IN"/>
              </w:rPr>
            </w:pPr>
            <w:r w:rsidRPr="00FF7072">
              <w:rPr>
                <w:rFonts w:eastAsia="SimSun"/>
                <w:lang w:bidi="hi-IN"/>
              </w:rPr>
              <w:t>28 August 2002</w:t>
            </w:r>
          </w:p>
        </w:tc>
      </w:tr>
      <w:tr w:rsidR="00DA6848" w:rsidRPr="00FF7072" w14:paraId="192D2B4B" w14:textId="77777777" w:rsidTr="00DA6848">
        <w:tc>
          <w:tcPr>
            <w:tcW w:w="3402" w:type="dxa"/>
          </w:tcPr>
          <w:p w14:paraId="598EE468"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Argentina</w:t>
                </w:r>
              </w:smartTag>
            </w:smartTag>
          </w:p>
        </w:tc>
        <w:tc>
          <w:tcPr>
            <w:tcW w:w="3699" w:type="dxa"/>
          </w:tcPr>
          <w:p w14:paraId="59DD4858" w14:textId="77777777" w:rsidR="00DA6848" w:rsidRPr="00FF7072" w:rsidRDefault="00DA6848" w:rsidP="00DA6848">
            <w:pPr>
              <w:spacing w:before="40" w:after="120"/>
              <w:ind w:right="113"/>
              <w:rPr>
                <w:rFonts w:eastAsia="SimSun"/>
                <w:lang w:bidi="hi-IN"/>
              </w:rPr>
            </w:pPr>
            <w:r w:rsidRPr="00FF7072">
              <w:rPr>
                <w:rFonts w:eastAsia="SimSun"/>
                <w:lang w:bidi="hi-IN"/>
              </w:rPr>
              <w:t>21 October 1998</w:t>
            </w:r>
          </w:p>
        </w:tc>
      </w:tr>
      <w:tr w:rsidR="00DA6848" w:rsidRPr="00FF7072" w14:paraId="45A6AB27" w14:textId="77777777" w:rsidTr="00DA6848">
        <w:tc>
          <w:tcPr>
            <w:tcW w:w="3402" w:type="dxa"/>
          </w:tcPr>
          <w:p w14:paraId="74E28F1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Australia</w:t>
                </w:r>
              </w:smartTag>
            </w:smartTag>
          </w:p>
        </w:tc>
        <w:tc>
          <w:tcPr>
            <w:tcW w:w="3699" w:type="dxa"/>
          </w:tcPr>
          <w:p w14:paraId="32997EEA" w14:textId="77777777" w:rsidR="00DA6848" w:rsidRPr="00FF7072" w:rsidRDefault="00DA6848" w:rsidP="00DA6848">
            <w:pPr>
              <w:spacing w:before="40" w:after="120"/>
              <w:ind w:right="113"/>
              <w:rPr>
                <w:rFonts w:eastAsia="SimSun"/>
                <w:lang w:bidi="hi-IN"/>
              </w:rPr>
            </w:pPr>
            <w:r w:rsidRPr="00FF7072">
              <w:rPr>
                <w:rFonts w:eastAsia="SimSun"/>
                <w:lang w:bidi="hi-IN"/>
              </w:rPr>
              <w:t>22 August 1997</w:t>
            </w:r>
          </w:p>
        </w:tc>
      </w:tr>
      <w:tr w:rsidR="00DA6848" w:rsidRPr="00FF7072" w14:paraId="60CB686D" w14:textId="77777777" w:rsidTr="00DA6848">
        <w:tc>
          <w:tcPr>
            <w:tcW w:w="3402" w:type="dxa"/>
          </w:tcPr>
          <w:p w14:paraId="2600D05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Austria</w:t>
                </w:r>
              </w:smartTag>
            </w:smartTag>
          </w:p>
        </w:tc>
        <w:tc>
          <w:tcPr>
            <w:tcW w:w="3699" w:type="dxa"/>
          </w:tcPr>
          <w:p w14:paraId="08452C91" w14:textId="77777777" w:rsidR="00DA6848" w:rsidRPr="00FF7072" w:rsidRDefault="00DA6848" w:rsidP="00DA6848">
            <w:pPr>
              <w:spacing w:before="40" w:after="120"/>
              <w:ind w:right="113"/>
              <w:rPr>
                <w:rFonts w:eastAsia="SimSun"/>
                <w:lang w:bidi="hi-IN"/>
              </w:rPr>
            </w:pPr>
            <w:r w:rsidRPr="00FF7072">
              <w:rPr>
                <w:rFonts w:eastAsia="SimSun"/>
                <w:lang w:bidi="hi-IN"/>
              </w:rPr>
              <w:t>27 July 1998</w:t>
            </w:r>
          </w:p>
        </w:tc>
      </w:tr>
      <w:tr w:rsidR="00DA6848" w:rsidRPr="00FF7072" w14:paraId="2B5E91DA" w14:textId="77777777" w:rsidTr="00DA6848">
        <w:tc>
          <w:tcPr>
            <w:tcW w:w="3402" w:type="dxa"/>
          </w:tcPr>
          <w:p w14:paraId="76720ED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Bangladesh</w:t>
                </w:r>
              </w:smartTag>
            </w:smartTag>
          </w:p>
        </w:tc>
        <w:tc>
          <w:tcPr>
            <w:tcW w:w="3699" w:type="dxa"/>
          </w:tcPr>
          <w:p w14:paraId="10AF2D03" w14:textId="77777777" w:rsidR="00DA6848" w:rsidRPr="00FF7072" w:rsidRDefault="00DA6848" w:rsidP="00DA6848">
            <w:pPr>
              <w:spacing w:before="40" w:after="120"/>
              <w:ind w:right="113"/>
              <w:rPr>
                <w:rFonts w:eastAsia="SimSun"/>
                <w:lang w:bidi="hi-IN"/>
              </w:rPr>
            </w:pPr>
            <w:r w:rsidRPr="00FF7072">
              <w:rPr>
                <w:rFonts w:eastAsia="SimSun"/>
                <w:lang w:bidi="hi-IN"/>
              </w:rPr>
              <w:t>6 September 2000</w:t>
            </w:r>
          </w:p>
        </w:tc>
      </w:tr>
      <w:tr w:rsidR="00DA6848" w:rsidRPr="00FF7072" w14:paraId="17EE72E9" w14:textId="77777777" w:rsidTr="00DA6848">
        <w:tc>
          <w:tcPr>
            <w:tcW w:w="3402" w:type="dxa"/>
          </w:tcPr>
          <w:p w14:paraId="660E0FC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Belarus</w:t>
                </w:r>
              </w:smartTag>
            </w:smartTag>
          </w:p>
        </w:tc>
        <w:tc>
          <w:tcPr>
            <w:tcW w:w="3699" w:type="dxa"/>
          </w:tcPr>
          <w:p w14:paraId="4480B00B" w14:textId="77777777" w:rsidR="00DA6848" w:rsidRPr="00FF7072" w:rsidRDefault="00DA6848" w:rsidP="00DA6848">
            <w:pPr>
              <w:spacing w:before="40" w:after="120"/>
              <w:ind w:right="113"/>
              <w:rPr>
                <w:rFonts w:eastAsia="SimSun"/>
                <w:lang w:bidi="hi-IN"/>
              </w:rPr>
            </w:pPr>
            <w:r w:rsidRPr="00FF7072">
              <w:rPr>
                <w:rFonts w:eastAsia="SimSun"/>
                <w:lang w:bidi="hi-IN"/>
              </w:rPr>
              <w:t>2 March 2004</w:t>
            </w:r>
          </w:p>
        </w:tc>
      </w:tr>
      <w:tr w:rsidR="00DA6848" w:rsidRPr="00FF7072" w14:paraId="51CF7318" w14:textId="77777777" w:rsidTr="00DA6848">
        <w:tc>
          <w:tcPr>
            <w:tcW w:w="3402" w:type="dxa"/>
          </w:tcPr>
          <w:p w14:paraId="31BB111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Belgium</w:t>
                </w:r>
              </w:smartTag>
            </w:smartTag>
          </w:p>
        </w:tc>
        <w:tc>
          <w:tcPr>
            <w:tcW w:w="3699" w:type="dxa"/>
          </w:tcPr>
          <w:p w14:paraId="708C4F69" w14:textId="77777777" w:rsidR="00DA6848" w:rsidRPr="00FF7072" w:rsidRDefault="00DA6848" w:rsidP="00DA6848">
            <w:pPr>
              <w:spacing w:before="40" w:after="120"/>
              <w:ind w:right="113"/>
              <w:rPr>
                <w:rFonts w:eastAsia="SimSun"/>
                <w:lang w:bidi="hi-IN"/>
              </w:rPr>
            </w:pPr>
            <w:r w:rsidRPr="00FF7072">
              <w:rPr>
                <w:rFonts w:eastAsia="SimSun"/>
                <w:lang w:bidi="hi-IN"/>
              </w:rPr>
              <w:t>10 March 1999</w:t>
            </w:r>
          </w:p>
        </w:tc>
      </w:tr>
      <w:tr w:rsidR="00DA6848" w:rsidRPr="00FF7072" w14:paraId="03C1045F" w14:textId="77777777" w:rsidTr="00DA6848">
        <w:tc>
          <w:tcPr>
            <w:tcW w:w="3402" w:type="dxa"/>
          </w:tcPr>
          <w:p w14:paraId="1E7F349D" w14:textId="77777777" w:rsidR="00DA6848" w:rsidRPr="00FF7072" w:rsidRDefault="00DA6848" w:rsidP="00DA6848">
            <w:pPr>
              <w:spacing w:before="40" w:after="120"/>
              <w:ind w:right="113"/>
              <w:rPr>
                <w:rFonts w:eastAsia="SimSun"/>
                <w:lang w:bidi="hi-IN"/>
              </w:rPr>
            </w:pPr>
            <w:r>
              <w:rPr>
                <w:rFonts w:eastAsia="SimSun"/>
                <w:lang w:bidi="hi-IN"/>
              </w:rPr>
              <w:t>Benin</w:t>
            </w:r>
          </w:p>
        </w:tc>
        <w:tc>
          <w:tcPr>
            <w:tcW w:w="3699" w:type="dxa"/>
          </w:tcPr>
          <w:p w14:paraId="11123D29" w14:textId="77777777" w:rsidR="00DA6848" w:rsidRPr="00FF7072" w:rsidRDefault="00DA6848" w:rsidP="00DA6848">
            <w:pPr>
              <w:spacing w:before="40" w:after="120"/>
              <w:ind w:right="113"/>
              <w:rPr>
                <w:rFonts w:eastAsia="SimSun"/>
                <w:lang w:bidi="hi-IN"/>
              </w:rPr>
            </w:pPr>
            <w:r>
              <w:rPr>
                <w:rFonts w:eastAsia="SimSun"/>
                <w:lang w:bidi="hi-IN"/>
              </w:rPr>
              <w:t>27 September 2019</w:t>
            </w:r>
          </w:p>
        </w:tc>
      </w:tr>
      <w:tr w:rsidR="00DA6848" w:rsidRPr="00FF7072" w14:paraId="4B3E0291" w14:textId="77777777" w:rsidTr="00DA6848">
        <w:tc>
          <w:tcPr>
            <w:tcW w:w="3402" w:type="dxa"/>
          </w:tcPr>
          <w:p w14:paraId="1ED16603" w14:textId="77777777" w:rsidR="00DA6848" w:rsidRPr="00FF7072" w:rsidRDefault="00DA6848" w:rsidP="00DA6848">
            <w:pPr>
              <w:spacing w:before="40" w:after="120"/>
              <w:ind w:right="113"/>
              <w:rPr>
                <w:rFonts w:eastAsia="SimSun"/>
                <w:lang w:bidi="hi-IN"/>
              </w:rPr>
            </w:pPr>
            <w:smartTag w:uri="urn:schemas-microsoft-com:office:smarttags" w:element="country-region">
              <w:r w:rsidRPr="00FF7072">
                <w:rPr>
                  <w:rFonts w:eastAsia="SimSun"/>
                  <w:lang w:bidi="hi-IN"/>
                </w:rPr>
                <w:t>Bolivia</w:t>
              </w:r>
            </w:smartTag>
            <w:r w:rsidRPr="00FF7072">
              <w:rPr>
                <w:rFonts w:eastAsia="SimSun"/>
                <w:lang w:bidi="hi-IN"/>
              </w:rPr>
              <w:t xml:space="preserve"> (</w:t>
            </w:r>
            <w:proofErr w:type="spellStart"/>
            <w:smartTag w:uri="urn:schemas-microsoft-com:office:smarttags" w:element="place">
              <w:smartTag w:uri="urn:schemas-microsoft-com:office:smarttags" w:element="PlaceName">
                <w:r w:rsidRPr="00FF7072">
                  <w:rPr>
                    <w:rFonts w:eastAsia="SimSun"/>
                    <w:lang w:bidi="hi-IN"/>
                  </w:rPr>
                  <w:t>Plurinational</w:t>
                </w:r>
              </w:smartTag>
              <w:proofErr w:type="spellEnd"/>
              <w:r w:rsidRPr="00FF7072">
                <w:rPr>
                  <w:rFonts w:eastAsia="SimSun"/>
                  <w:lang w:bidi="hi-IN"/>
                </w:rPr>
                <w:t xml:space="preserve"> </w:t>
              </w:r>
              <w:smartTag w:uri="urn:schemas-microsoft-com:office:smarttags" w:element="PlaceType">
                <w:r w:rsidRPr="00FF7072">
                  <w:rPr>
                    <w:rFonts w:eastAsia="SimSun"/>
                    <w:lang w:bidi="hi-IN"/>
                  </w:rPr>
                  <w:t>State</w:t>
                </w:r>
              </w:smartTag>
            </w:smartTag>
            <w:r w:rsidRPr="00FF7072">
              <w:rPr>
                <w:rFonts w:eastAsia="SimSun"/>
                <w:lang w:bidi="hi-IN"/>
              </w:rPr>
              <w:t xml:space="preserve"> of)</w:t>
            </w:r>
          </w:p>
        </w:tc>
        <w:tc>
          <w:tcPr>
            <w:tcW w:w="3699" w:type="dxa"/>
          </w:tcPr>
          <w:p w14:paraId="62434F17" w14:textId="77777777" w:rsidR="00DA6848" w:rsidRPr="00FF7072" w:rsidRDefault="00DA6848" w:rsidP="00DA6848">
            <w:pPr>
              <w:spacing w:before="40" w:after="120"/>
              <w:ind w:right="113"/>
              <w:rPr>
                <w:rFonts w:eastAsia="SimSun"/>
                <w:lang w:bidi="hi-IN"/>
              </w:rPr>
            </w:pPr>
            <w:r w:rsidRPr="00FF7072">
              <w:rPr>
                <w:rFonts w:eastAsia="SimSun"/>
                <w:lang w:bidi="hi-IN"/>
              </w:rPr>
              <w:t>21 September 2001</w:t>
            </w:r>
          </w:p>
        </w:tc>
      </w:tr>
      <w:tr w:rsidR="00DA6848" w:rsidRPr="00FF7072" w14:paraId="006260B5" w14:textId="77777777" w:rsidTr="00DA6848">
        <w:tc>
          <w:tcPr>
            <w:tcW w:w="3402" w:type="dxa"/>
          </w:tcPr>
          <w:p w14:paraId="24F54D0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Bosnia and Herzegovina</w:t>
                </w:r>
              </w:smartTag>
            </w:smartTag>
          </w:p>
        </w:tc>
        <w:tc>
          <w:tcPr>
            <w:tcW w:w="3699" w:type="dxa"/>
          </w:tcPr>
          <w:p w14:paraId="71987235" w14:textId="77777777" w:rsidR="00DA6848" w:rsidRPr="00FF7072" w:rsidRDefault="00DA6848" w:rsidP="00DA6848">
            <w:pPr>
              <w:spacing w:before="40" w:after="120"/>
              <w:ind w:right="113"/>
              <w:rPr>
                <w:rFonts w:eastAsia="SimSun"/>
                <w:lang w:bidi="hi-IN"/>
              </w:rPr>
            </w:pPr>
            <w:r w:rsidRPr="00FF7072">
              <w:rPr>
                <w:rFonts w:eastAsia="SimSun"/>
                <w:lang w:bidi="hi-IN"/>
              </w:rPr>
              <w:t>7 September 2000</w:t>
            </w:r>
          </w:p>
        </w:tc>
      </w:tr>
      <w:tr w:rsidR="00DA6848" w:rsidRPr="00FF7072" w14:paraId="621FD35B" w14:textId="77777777" w:rsidTr="00DA6848">
        <w:tc>
          <w:tcPr>
            <w:tcW w:w="3402" w:type="dxa"/>
          </w:tcPr>
          <w:p w14:paraId="5924A032"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country-region">
                <w:r w:rsidRPr="00FF7072">
                  <w:rPr>
                    <w:rFonts w:eastAsia="SimSun"/>
                    <w:lang w:bidi="hi-IN"/>
                  </w:rPr>
                  <w:t>Brazil</w:t>
                </w:r>
              </w:smartTag>
            </w:smartTag>
          </w:p>
        </w:tc>
        <w:tc>
          <w:tcPr>
            <w:tcW w:w="3699" w:type="dxa"/>
          </w:tcPr>
          <w:p w14:paraId="6D2290F4" w14:textId="77777777" w:rsidR="00DA6848" w:rsidRPr="00FF7072" w:rsidRDefault="00DA6848" w:rsidP="00DA6848">
            <w:pPr>
              <w:spacing w:before="40" w:after="120"/>
              <w:ind w:right="113"/>
              <w:rPr>
                <w:rFonts w:eastAsia="SimSun"/>
                <w:lang w:bidi="hi-IN"/>
              </w:rPr>
            </w:pPr>
            <w:r w:rsidRPr="00FF7072">
              <w:rPr>
                <w:rFonts w:eastAsia="SimSun"/>
                <w:lang w:bidi="hi-IN"/>
              </w:rPr>
              <w:t>4 October 1999</w:t>
            </w:r>
          </w:p>
        </w:tc>
      </w:tr>
      <w:tr w:rsidR="00DA6848" w:rsidRPr="00FF7072" w14:paraId="371B655D" w14:textId="77777777" w:rsidTr="00DA6848">
        <w:tc>
          <w:tcPr>
            <w:tcW w:w="3402" w:type="dxa"/>
          </w:tcPr>
          <w:p w14:paraId="79FC277E"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Bulgaria</w:t>
                </w:r>
              </w:smartTag>
            </w:smartTag>
          </w:p>
        </w:tc>
        <w:tc>
          <w:tcPr>
            <w:tcW w:w="3699" w:type="dxa"/>
          </w:tcPr>
          <w:p w14:paraId="5983FA05" w14:textId="77777777" w:rsidR="00DA6848" w:rsidRPr="00FF7072" w:rsidRDefault="00DA6848" w:rsidP="00DA6848">
            <w:pPr>
              <w:spacing w:before="40" w:after="120"/>
              <w:ind w:right="113"/>
              <w:rPr>
                <w:rFonts w:eastAsia="SimSun"/>
                <w:lang w:bidi="hi-IN"/>
              </w:rPr>
            </w:pPr>
            <w:r w:rsidRPr="00FF7072">
              <w:rPr>
                <w:rFonts w:eastAsia="SimSun"/>
                <w:lang w:bidi="hi-IN"/>
              </w:rPr>
              <w:t>3 December 1998</w:t>
            </w:r>
          </w:p>
        </w:tc>
      </w:tr>
      <w:tr w:rsidR="00DA6848" w:rsidRPr="00FF7072" w14:paraId="5C3F44D9" w14:textId="77777777" w:rsidTr="00DA6848">
        <w:tc>
          <w:tcPr>
            <w:tcW w:w="3402" w:type="dxa"/>
          </w:tcPr>
          <w:p w14:paraId="310C6891"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Burkina Faso</w:t>
                </w:r>
              </w:smartTag>
            </w:smartTag>
          </w:p>
        </w:tc>
        <w:tc>
          <w:tcPr>
            <w:tcW w:w="3699" w:type="dxa"/>
          </w:tcPr>
          <w:p w14:paraId="44145CF7" w14:textId="77777777" w:rsidR="00DA6848" w:rsidRPr="00FF7072" w:rsidRDefault="00DA6848" w:rsidP="00DA6848">
            <w:pPr>
              <w:spacing w:before="40" w:after="120"/>
              <w:ind w:right="113"/>
              <w:rPr>
                <w:rFonts w:eastAsia="SimSun"/>
                <w:lang w:bidi="hi-IN"/>
              </w:rPr>
            </w:pPr>
            <w:r w:rsidRPr="00FF7072">
              <w:rPr>
                <w:rFonts w:eastAsia="SimSun"/>
                <w:lang w:bidi="hi-IN"/>
              </w:rPr>
              <w:t>26 November 2003</w:t>
            </w:r>
          </w:p>
        </w:tc>
      </w:tr>
      <w:tr w:rsidR="00DA6848" w:rsidRPr="00FF7072" w14:paraId="4071FEAE" w14:textId="77777777" w:rsidTr="00DA6848">
        <w:tc>
          <w:tcPr>
            <w:tcW w:w="3402" w:type="dxa"/>
          </w:tcPr>
          <w:p w14:paraId="02411FDD" w14:textId="77777777" w:rsidR="00DA6848" w:rsidRPr="00FF7072" w:rsidRDefault="00DA6848" w:rsidP="00DA6848">
            <w:pPr>
              <w:spacing w:before="40" w:after="120"/>
              <w:ind w:right="113"/>
              <w:rPr>
                <w:rFonts w:eastAsia="SimSun"/>
                <w:lang w:bidi="hi-IN"/>
              </w:rPr>
            </w:pPr>
            <w:r w:rsidRPr="00FF7072">
              <w:rPr>
                <w:rFonts w:eastAsia="SimSun"/>
                <w:lang w:bidi="hi-IN"/>
              </w:rPr>
              <w:t>Cabo Verde</w:t>
            </w:r>
          </w:p>
        </w:tc>
        <w:tc>
          <w:tcPr>
            <w:tcW w:w="3699" w:type="dxa"/>
          </w:tcPr>
          <w:p w14:paraId="17700B66" w14:textId="77777777" w:rsidR="00DA6848" w:rsidRPr="00FF7072" w:rsidRDefault="00DA6848" w:rsidP="00DA6848">
            <w:pPr>
              <w:spacing w:before="40" w:after="120"/>
              <w:ind w:right="113"/>
              <w:rPr>
                <w:rFonts w:eastAsia="SimSun"/>
                <w:lang w:bidi="hi-IN"/>
              </w:rPr>
            </w:pPr>
            <w:r w:rsidRPr="00FF7072">
              <w:rPr>
                <w:rFonts w:eastAsia="SimSun"/>
                <w:lang w:bidi="hi-IN"/>
              </w:rPr>
              <w:t>16 September 1997</w:t>
            </w:r>
          </w:p>
        </w:tc>
      </w:tr>
      <w:tr w:rsidR="00DA6848" w:rsidRPr="00FF7072" w14:paraId="1EF78A5C" w14:textId="77777777" w:rsidTr="00DA6848">
        <w:tc>
          <w:tcPr>
            <w:tcW w:w="3402" w:type="dxa"/>
          </w:tcPr>
          <w:p w14:paraId="704433A6"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country-region">
                <w:r w:rsidRPr="00FF7072">
                  <w:rPr>
                    <w:rFonts w:eastAsia="SimSun"/>
                    <w:lang w:bidi="hi-IN"/>
                  </w:rPr>
                  <w:t>Cambodia</w:t>
                </w:r>
              </w:smartTag>
            </w:smartTag>
          </w:p>
        </w:tc>
        <w:tc>
          <w:tcPr>
            <w:tcW w:w="3699" w:type="dxa"/>
          </w:tcPr>
          <w:p w14:paraId="037E4A5D" w14:textId="77777777" w:rsidR="00DA6848" w:rsidRPr="00FF7072" w:rsidRDefault="00DA6848" w:rsidP="00DA6848">
            <w:pPr>
              <w:spacing w:before="40" w:after="120"/>
              <w:ind w:right="113"/>
              <w:rPr>
                <w:rFonts w:eastAsia="SimSun"/>
                <w:lang w:bidi="hi-IN"/>
              </w:rPr>
            </w:pPr>
            <w:r w:rsidRPr="00FF7072">
              <w:rPr>
                <w:rFonts w:eastAsia="SimSun"/>
                <w:lang w:bidi="hi-IN"/>
              </w:rPr>
              <w:t>25 March 1997</w:t>
            </w:r>
          </w:p>
        </w:tc>
      </w:tr>
      <w:tr w:rsidR="00DA6848" w:rsidRPr="00FF7072" w14:paraId="2B9D7BB3" w14:textId="77777777" w:rsidTr="00DA6848">
        <w:tc>
          <w:tcPr>
            <w:tcW w:w="3402" w:type="dxa"/>
          </w:tcPr>
          <w:p w14:paraId="1983A438"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Cameroon</w:t>
                </w:r>
              </w:smartTag>
            </w:smartTag>
          </w:p>
        </w:tc>
        <w:tc>
          <w:tcPr>
            <w:tcW w:w="3699" w:type="dxa"/>
          </w:tcPr>
          <w:p w14:paraId="6A3FC60B" w14:textId="77777777" w:rsidR="00DA6848" w:rsidRPr="00FF7072" w:rsidRDefault="00DA6848" w:rsidP="00DA6848">
            <w:pPr>
              <w:spacing w:before="40" w:after="120"/>
              <w:ind w:right="113"/>
              <w:rPr>
                <w:rFonts w:eastAsia="SimSun"/>
                <w:lang w:bidi="hi-IN"/>
              </w:rPr>
            </w:pPr>
            <w:r w:rsidRPr="00FF7072">
              <w:rPr>
                <w:rFonts w:eastAsia="SimSun"/>
                <w:lang w:bidi="hi-IN"/>
              </w:rPr>
              <w:t>7 December 2006</w:t>
            </w:r>
          </w:p>
        </w:tc>
      </w:tr>
      <w:tr w:rsidR="00DA6848" w:rsidRPr="00FF7072" w14:paraId="1F97864B" w14:textId="77777777" w:rsidTr="00DA6848">
        <w:tc>
          <w:tcPr>
            <w:tcW w:w="3402" w:type="dxa"/>
          </w:tcPr>
          <w:p w14:paraId="539F447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Canada</w:t>
                </w:r>
              </w:smartTag>
            </w:smartTag>
          </w:p>
        </w:tc>
        <w:tc>
          <w:tcPr>
            <w:tcW w:w="3699" w:type="dxa"/>
          </w:tcPr>
          <w:p w14:paraId="20134DAC" w14:textId="77777777" w:rsidR="00DA6848" w:rsidRPr="00FF7072" w:rsidRDefault="00DA6848" w:rsidP="00DA6848">
            <w:pPr>
              <w:spacing w:before="40" w:after="120"/>
              <w:ind w:right="113"/>
              <w:rPr>
                <w:rFonts w:eastAsia="SimSun"/>
                <w:lang w:bidi="hi-IN"/>
              </w:rPr>
            </w:pPr>
            <w:r w:rsidRPr="00FF7072">
              <w:rPr>
                <w:rFonts w:eastAsia="SimSun"/>
                <w:lang w:bidi="hi-IN"/>
              </w:rPr>
              <w:t>5 January 1998</w:t>
            </w:r>
          </w:p>
        </w:tc>
      </w:tr>
      <w:tr w:rsidR="00DA6848" w:rsidRPr="00FF7072" w14:paraId="619D7EB8" w14:textId="77777777" w:rsidTr="00DA6848">
        <w:tc>
          <w:tcPr>
            <w:tcW w:w="3402" w:type="dxa"/>
          </w:tcPr>
          <w:p w14:paraId="1307B7AD"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country-region">
                <w:r w:rsidRPr="00FF7072">
                  <w:rPr>
                    <w:rFonts w:eastAsia="SimSun"/>
                    <w:lang w:bidi="hi-IN"/>
                  </w:rPr>
                  <w:t>Chile</w:t>
                </w:r>
              </w:smartTag>
            </w:smartTag>
          </w:p>
        </w:tc>
        <w:tc>
          <w:tcPr>
            <w:tcW w:w="3699" w:type="dxa"/>
          </w:tcPr>
          <w:p w14:paraId="2A1E25D1" w14:textId="77777777" w:rsidR="00DA6848" w:rsidRPr="00FF7072" w:rsidRDefault="00DA6848" w:rsidP="00DA6848">
            <w:pPr>
              <w:spacing w:before="40" w:after="120"/>
              <w:ind w:right="113"/>
              <w:rPr>
                <w:rFonts w:eastAsia="SimSun"/>
                <w:lang w:bidi="hi-IN"/>
              </w:rPr>
            </w:pPr>
            <w:r w:rsidRPr="00FF7072">
              <w:rPr>
                <w:rFonts w:eastAsia="SimSun"/>
                <w:lang w:bidi="hi-IN"/>
              </w:rPr>
              <w:t>15 October 2003</w:t>
            </w:r>
          </w:p>
        </w:tc>
      </w:tr>
      <w:tr w:rsidR="00DA6848" w:rsidRPr="00FF7072" w14:paraId="1BBCCA1F" w14:textId="77777777" w:rsidTr="00DA6848">
        <w:tc>
          <w:tcPr>
            <w:tcW w:w="3402" w:type="dxa"/>
          </w:tcPr>
          <w:p w14:paraId="721330B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China</w:t>
                </w:r>
              </w:smartTag>
            </w:smartTag>
          </w:p>
        </w:tc>
        <w:tc>
          <w:tcPr>
            <w:tcW w:w="3699" w:type="dxa"/>
          </w:tcPr>
          <w:p w14:paraId="6541789B" w14:textId="77777777" w:rsidR="00DA6848" w:rsidRPr="00FF7072" w:rsidRDefault="00DA6848" w:rsidP="00DA6848">
            <w:pPr>
              <w:spacing w:before="40" w:after="120"/>
              <w:ind w:right="113"/>
              <w:rPr>
                <w:rFonts w:eastAsia="SimSun"/>
                <w:lang w:bidi="hi-IN"/>
              </w:rPr>
            </w:pPr>
            <w:r w:rsidRPr="00FF7072">
              <w:rPr>
                <w:rFonts w:eastAsia="SimSun"/>
                <w:lang w:bidi="hi-IN"/>
              </w:rPr>
              <w:t>4 November 1998</w:t>
            </w:r>
          </w:p>
        </w:tc>
      </w:tr>
      <w:tr w:rsidR="00DA6848" w:rsidRPr="00FF7072" w14:paraId="19E99974" w14:textId="77777777" w:rsidTr="00DA6848">
        <w:tc>
          <w:tcPr>
            <w:tcW w:w="3402" w:type="dxa"/>
          </w:tcPr>
          <w:p w14:paraId="34A2CBB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Colombia</w:t>
                </w:r>
              </w:smartTag>
            </w:smartTag>
          </w:p>
        </w:tc>
        <w:tc>
          <w:tcPr>
            <w:tcW w:w="3699" w:type="dxa"/>
          </w:tcPr>
          <w:p w14:paraId="646F38F9" w14:textId="77777777" w:rsidR="00DA6848" w:rsidRPr="00FF7072" w:rsidRDefault="00DA6848" w:rsidP="00DA6848">
            <w:pPr>
              <w:spacing w:before="40" w:after="120"/>
              <w:ind w:right="113"/>
              <w:rPr>
                <w:rFonts w:eastAsia="SimSun"/>
                <w:lang w:bidi="hi-IN"/>
              </w:rPr>
            </w:pPr>
            <w:r w:rsidRPr="00FF7072">
              <w:rPr>
                <w:rFonts w:eastAsia="SimSun"/>
                <w:lang w:bidi="hi-IN"/>
              </w:rPr>
              <w:t>6 March 2000</w:t>
            </w:r>
          </w:p>
        </w:tc>
      </w:tr>
      <w:tr w:rsidR="00DA6848" w:rsidRPr="00FF7072" w14:paraId="3548F5BE" w14:textId="77777777" w:rsidTr="00DA6848">
        <w:tc>
          <w:tcPr>
            <w:tcW w:w="3402" w:type="dxa"/>
          </w:tcPr>
          <w:p w14:paraId="31B0A752"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Costa Rica</w:t>
                </w:r>
              </w:smartTag>
            </w:smartTag>
          </w:p>
        </w:tc>
        <w:tc>
          <w:tcPr>
            <w:tcW w:w="3699" w:type="dxa"/>
          </w:tcPr>
          <w:p w14:paraId="610FC6C2" w14:textId="77777777" w:rsidR="00DA6848" w:rsidRPr="00FF7072" w:rsidRDefault="00DA6848" w:rsidP="00DA6848">
            <w:pPr>
              <w:spacing w:before="40" w:after="120"/>
              <w:ind w:right="113"/>
              <w:rPr>
                <w:rFonts w:eastAsia="SimSun"/>
                <w:lang w:bidi="hi-IN"/>
              </w:rPr>
            </w:pPr>
            <w:r w:rsidRPr="00FF7072">
              <w:rPr>
                <w:rFonts w:eastAsia="SimSun"/>
                <w:lang w:bidi="hi-IN"/>
              </w:rPr>
              <w:t>17 December 1998</w:t>
            </w:r>
          </w:p>
        </w:tc>
      </w:tr>
      <w:tr w:rsidR="00DA6848" w:rsidRPr="00FF7072" w14:paraId="3F067165" w14:textId="77777777" w:rsidTr="00DA6848">
        <w:tc>
          <w:tcPr>
            <w:tcW w:w="3402" w:type="dxa"/>
          </w:tcPr>
          <w:p w14:paraId="4B0837C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Croatia</w:t>
                </w:r>
              </w:smartTag>
            </w:smartTag>
          </w:p>
        </w:tc>
        <w:tc>
          <w:tcPr>
            <w:tcW w:w="3699" w:type="dxa"/>
          </w:tcPr>
          <w:p w14:paraId="15502775" w14:textId="77777777" w:rsidR="00DA6848" w:rsidRPr="00FF7072" w:rsidRDefault="00DA6848" w:rsidP="00DA6848">
            <w:pPr>
              <w:spacing w:before="40" w:after="120"/>
              <w:ind w:right="113"/>
              <w:rPr>
                <w:rFonts w:eastAsia="SimSun"/>
                <w:lang w:bidi="hi-IN"/>
              </w:rPr>
            </w:pPr>
            <w:r w:rsidRPr="00FF7072">
              <w:rPr>
                <w:rFonts w:eastAsia="SimSun"/>
                <w:lang w:bidi="hi-IN"/>
              </w:rPr>
              <w:t>25 April 2002</w:t>
            </w:r>
          </w:p>
        </w:tc>
      </w:tr>
      <w:tr w:rsidR="00DA6848" w:rsidRPr="00FF7072" w14:paraId="0111E2B1" w14:textId="77777777" w:rsidTr="00DA6848">
        <w:tc>
          <w:tcPr>
            <w:tcW w:w="3402" w:type="dxa"/>
          </w:tcPr>
          <w:p w14:paraId="75390AE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Cyprus</w:t>
                </w:r>
              </w:smartTag>
            </w:smartTag>
          </w:p>
        </w:tc>
        <w:tc>
          <w:tcPr>
            <w:tcW w:w="3699" w:type="dxa"/>
          </w:tcPr>
          <w:p w14:paraId="286335C1" w14:textId="77777777" w:rsidR="00DA6848" w:rsidRPr="00FF7072" w:rsidRDefault="00DA6848" w:rsidP="00DA6848">
            <w:pPr>
              <w:spacing w:before="40" w:after="120"/>
              <w:ind w:right="113"/>
              <w:rPr>
                <w:rFonts w:eastAsia="SimSun"/>
                <w:lang w:bidi="hi-IN"/>
              </w:rPr>
            </w:pPr>
            <w:r w:rsidRPr="00FF7072">
              <w:rPr>
                <w:rFonts w:eastAsia="SimSun"/>
                <w:lang w:bidi="hi-IN"/>
              </w:rPr>
              <w:t>22 July 2003</w:t>
            </w:r>
          </w:p>
        </w:tc>
      </w:tr>
      <w:tr w:rsidR="00DA6848" w:rsidRPr="00FF7072" w14:paraId="5FCA67BA" w14:textId="77777777" w:rsidTr="00DA6848">
        <w:tc>
          <w:tcPr>
            <w:tcW w:w="3402" w:type="dxa"/>
          </w:tcPr>
          <w:p w14:paraId="26324EE8"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PlaceName">
                <w:r w:rsidRPr="00FF7072">
                  <w:rPr>
                    <w:rFonts w:eastAsia="SimSun"/>
                    <w:lang w:bidi="hi-IN"/>
                  </w:rPr>
                  <w:t>Czech</w:t>
                </w:r>
              </w:smartTag>
              <w:r w:rsidRPr="00FF7072">
                <w:rPr>
                  <w:rFonts w:eastAsia="SimSun"/>
                  <w:lang w:bidi="hi-IN"/>
                </w:rPr>
                <w:t xml:space="preserve"> </w:t>
              </w:r>
              <w:smartTag w:uri="urn:schemas-microsoft-com:office:smarttags" w:element="PlaceType">
                <w:r w:rsidRPr="00FF7072">
                  <w:rPr>
                    <w:rFonts w:eastAsia="SimSun"/>
                    <w:lang w:bidi="hi-IN"/>
                  </w:rPr>
                  <w:t>Republic</w:t>
                </w:r>
              </w:smartTag>
            </w:smartTag>
          </w:p>
        </w:tc>
        <w:tc>
          <w:tcPr>
            <w:tcW w:w="3699" w:type="dxa"/>
          </w:tcPr>
          <w:p w14:paraId="7309F35F" w14:textId="77777777" w:rsidR="00DA6848" w:rsidRPr="00FF7072" w:rsidRDefault="00DA6848" w:rsidP="00DA6848">
            <w:pPr>
              <w:spacing w:before="40" w:after="120"/>
              <w:ind w:right="113"/>
              <w:rPr>
                <w:rFonts w:eastAsia="SimSun"/>
                <w:lang w:bidi="hi-IN"/>
              </w:rPr>
            </w:pPr>
            <w:r w:rsidRPr="00FF7072">
              <w:rPr>
                <w:rFonts w:eastAsia="SimSun"/>
                <w:lang w:bidi="hi-IN"/>
              </w:rPr>
              <w:t>10 August 1998</w:t>
            </w:r>
          </w:p>
        </w:tc>
      </w:tr>
      <w:tr w:rsidR="00DA6848" w:rsidRPr="00FF7072" w14:paraId="3729F78A" w14:textId="77777777" w:rsidTr="00DA6848">
        <w:tc>
          <w:tcPr>
            <w:tcW w:w="3402" w:type="dxa"/>
          </w:tcPr>
          <w:p w14:paraId="72FA357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Denmark</w:t>
                </w:r>
              </w:smartTag>
            </w:smartTag>
          </w:p>
        </w:tc>
        <w:tc>
          <w:tcPr>
            <w:tcW w:w="3699" w:type="dxa"/>
          </w:tcPr>
          <w:p w14:paraId="03E30456" w14:textId="77777777" w:rsidR="00DA6848" w:rsidRPr="00FF7072" w:rsidRDefault="00DA6848" w:rsidP="00DA6848">
            <w:pPr>
              <w:spacing w:before="40" w:after="120"/>
              <w:ind w:right="113"/>
              <w:rPr>
                <w:rFonts w:eastAsia="SimSun"/>
                <w:lang w:bidi="hi-IN"/>
              </w:rPr>
            </w:pPr>
            <w:r w:rsidRPr="00FF7072">
              <w:rPr>
                <w:rFonts w:eastAsia="SimSun"/>
                <w:lang w:bidi="hi-IN"/>
              </w:rPr>
              <w:t>30 April 1997</w:t>
            </w:r>
          </w:p>
        </w:tc>
      </w:tr>
      <w:tr w:rsidR="00DA6848" w:rsidRPr="00FF7072" w14:paraId="6BB6FD49" w14:textId="77777777" w:rsidTr="00DA6848">
        <w:tc>
          <w:tcPr>
            <w:tcW w:w="3402" w:type="dxa"/>
          </w:tcPr>
          <w:p w14:paraId="600A279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Dominican Republic</w:t>
                </w:r>
              </w:smartTag>
            </w:smartTag>
          </w:p>
        </w:tc>
        <w:tc>
          <w:tcPr>
            <w:tcW w:w="3699" w:type="dxa"/>
          </w:tcPr>
          <w:p w14:paraId="009EEB56" w14:textId="77777777" w:rsidR="00DA6848" w:rsidRPr="00FF7072" w:rsidRDefault="00DA6848" w:rsidP="00DA6848">
            <w:pPr>
              <w:spacing w:before="40" w:after="120"/>
              <w:ind w:right="113"/>
              <w:rPr>
                <w:rFonts w:eastAsia="SimSun"/>
                <w:lang w:bidi="hi-IN"/>
              </w:rPr>
            </w:pPr>
            <w:r w:rsidRPr="00FF7072">
              <w:rPr>
                <w:rFonts w:eastAsia="SimSun"/>
                <w:lang w:bidi="hi-IN"/>
              </w:rPr>
              <w:t>21 June 2010</w:t>
            </w:r>
          </w:p>
        </w:tc>
      </w:tr>
      <w:tr w:rsidR="00DA6848" w:rsidRPr="00FF7072" w14:paraId="5638F8A0" w14:textId="77777777" w:rsidTr="00DA6848">
        <w:tc>
          <w:tcPr>
            <w:tcW w:w="3402" w:type="dxa"/>
          </w:tcPr>
          <w:p w14:paraId="661FB87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Ecuador</w:t>
                </w:r>
              </w:smartTag>
            </w:smartTag>
          </w:p>
        </w:tc>
        <w:tc>
          <w:tcPr>
            <w:tcW w:w="3699" w:type="dxa"/>
          </w:tcPr>
          <w:p w14:paraId="69F424E9" w14:textId="77777777" w:rsidR="00DA6848" w:rsidRPr="00FF7072" w:rsidRDefault="00DA6848" w:rsidP="00DA6848">
            <w:pPr>
              <w:spacing w:before="40" w:after="120"/>
              <w:ind w:right="113"/>
              <w:rPr>
                <w:rFonts w:eastAsia="SimSun"/>
                <w:lang w:bidi="hi-IN"/>
              </w:rPr>
            </w:pPr>
            <w:r w:rsidRPr="00FF7072">
              <w:rPr>
                <w:rFonts w:eastAsia="SimSun"/>
                <w:lang w:bidi="hi-IN"/>
              </w:rPr>
              <w:t>14 August 2000</w:t>
            </w:r>
          </w:p>
        </w:tc>
      </w:tr>
      <w:tr w:rsidR="00DA6848" w:rsidRPr="00FF7072" w14:paraId="3380BD03" w14:textId="77777777" w:rsidTr="00DA6848">
        <w:tc>
          <w:tcPr>
            <w:tcW w:w="3402" w:type="dxa"/>
          </w:tcPr>
          <w:p w14:paraId="62A7073C"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El Salvador</w:t>
                </w:r>
              </w:smartTag>
            </w:smartTag>
          </w:p>
        </w:tc>
        <w:tc>
          <w:tcPr>
            <w:tcW w:w="3699" w:type="dxa"/>
          </w:tcPr>
          <w:p w14:paraId="3CCD8554" w14:textId="77777777" w:rsidR="00DA6848" w:rsidRPr="00FF7072" w:rsidRDefault="00DA6848" w:rsidP="00DA6848">
            <w:pPr>
              <w:spacing w:before="40" w:after="120"/>
              <w:ind w:right="113"/>
              <w:rPr>
                <w:rFonts w:eastAsia="SimSun"/>
                <w:lang w:bidi="hi-IN"/>
              </w:rPr>
            </w:pPr>
            <w:r w:rsidRPr="00FF7072">
              <w:rPr>
                <w:rFonts w:eastAsia="SimSun"/>
                <w:lang w:bidi="hi-IN"/>
              </w:rPr>
              <w:t>26 January 2000</w:t>
            </w:r>
          </w:p>
        </w:tc>
      </w:tr>
      <w:tr w:rsidR="00DA6848" w:rsidRPr="00FF7072" w14:paraId="5176EEB1" w14:textId="77777777" w:rsidTr="00DA6848">
        <w:tc>
          <w:tcPr>
            <w:tcW w:w="3402" w:type="dxa"/>
          </w:tcPr>
          <w:p w14:paraId="6CDFD93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Estonia</w:t>
                </w:r>
              </w:smartTag>
            </w:smartTag>
          </w:p>
        </w:tc>
        <w:tc>
          <w:tcPr>
            <w:tcW w:w="3699" w:type="dxa"/>
          </w:tcPr>
          <w:p w14:paraId="629D8EAA" w14:textId="77777777" w:rsidR="00DA6848" w:rsidRPr="00FF7072" w:rsidRDefault="00DA6848" w:rsidP="00DA6848">
            <w:pPr>
              <w:spacing w:before="40" w:after="120"/>
              <w:ind w:right="113"/>
              <w:rPr>
                <w:rFonts w:eastAsia="SimSun"/>
                <w:lang w:bidi="hi-IN"/>
              </w:rPr>
            </w:pPr>
            <w:r w:rsidRPr="00FF7072">
              <w:rPr>
                <w:rFonts w:eastAsia="SimSun"/>
                <w:lang w:bidi="hi-IN"/>
              </w:rPr>
              <w:t>20 April 2000</w:t>
            </w:r>
          </w:p>
        </w:tc>
      </w:tr>
      <w:tr w:rsidR="00DA6848" w:rsidRPr="00FF7072" w14:paraId="695FA160" w14:textId="77777777" w:rsidTr="00DA6848">
        <w:tc>
          <w:tcPr>
            <w:tcW w:w="3402" w:type="dxa"/>
          </w:tcPr>
          <w:p w14:paraId="5AAFDB7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lastRenderedPageBreak/>
                  <w:t>Finland</w:t>
                </w:r>
              </w:smartTag>
            </w:smartTag>
          </w:p>
        </w:tc>
        <w:tc>
          <w:tcPr>
            <w:tcW w:w="3699" w:type="dxa"/>
          </w:tcPr>
          <w:p w14:paraId="27830B92" w14:textId="77777777" w:rsidR="00DA6848" w:rsidRPr="00FF7072" w:rsidRDefault="00DA6848" w:rsidP="00DA6848">
            <w:pPr>
              <w:spacing w:before="40" w:after="120"/>
              <w:ind w:right="113"/>
              <w:rPr>
                <w:rFonts w:eastAsia="SimSun"/>
                <w:lang w:bidi="hi-IN"/>
              </w:rPr>
            </w:pPr>
            <w:r w:rsidRPr="00FF7072">
              <w:rPr>
                <w:rFonts w:eastAsia="SimSun"/>
                <w:lang w:bidi="hi-IN"/>
              </w:rPr>
              <w:t>3 April 1998</w:t>
            </w:r>
          </w:p>
        </w:tc>
      </w:tr>
      <w:tr w:rsidR="00DA6848" w:rsidRPr="00FF7072" w14:paraId="383C32B1" w14:textId="77777777" w:rsidTr="00DA6848">
        <w:tc>
          <w:tcPr>
            <w:tcW w:w="3402" w:type="dxa"/>
          </w:tcPr>
          <w:p w14:paraId="14BEC8B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France</w:t>
                </w:r>
              </w:smartTag>
            </w:smartTag>
          </w:p>
        </w:tc>
        <w:tc>
          <w:tcPr>
            <w:tcW w:w="3699" w:type="dxa"/>
          </w:tcPr>
          <w:p w14:paraId="76265949" w14:textId="77777777" w:rsidR="00DA6848" w:rsidRPr="00FF7072" w:rsidRDefault="00DA6848" w:rsidP="00DA6848">
            <w:pPr>
              <w:spacing w:before="40" w:after="120"/>
              <w:ind w:right="113"/>
              <w:rPr>
                <w:rFonts w:eastAsia="SimSun"/>
                <w:lang w:bidi="hi-IN"/>
              </w:rPr>
            </w:pPr>
            <w:r w:rsidRPr="00FF7072">
              <w:rPr>
                <w:rFonts w:eastAsia="SimSun"/>
                <w:lang w:bidi="hi-IN"/>
              </w:rPr>
              <w:t>23 July 1998</w:t>
            </w:r>
          </w:p>
        </w:tc>
      </w:tr>
      <w:tr w:rsidR="00DA6848" w:rsidRPr="00FF7072" w14:paraId="51DCF69A" w14:textId="77777777" w:rsidTr="00DA6848">
        <w:tc>
          <w:tcPr>
            <w:tcW w:w="3402" w:type="dxa"/>
          </w:tcPr>
          <w:p w14:paraId="78717CC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Gabon</w:t>
                </w:r>
              </w:smartTag>
            </w:smartTag>
          </w:p>
        </w:tc>
        <w:tc>
          <w:tcPr>
            <w:tcW w:w="3699" w:type="dxa"/>
          </w:tcPr>
          <w:p w14:paraId="34CDAFC5" w14:textId="77777777" w:rsidR="00DA6848" w:rsidRPr="00FF7072" w:rsidRDefault="00DA6848" w:rsidP="00DA6848">
            <w:pPr>
              <w:spacing w:before="40" w:after="120"/>
              <w:ind w:right="113"/>
              <w:rPr>
                <w:rFonts w:eastAsia="SimSun"/>
                <w:lang w:bidi="hi-IN"/>
              </w:rPr>
            </w:pPr>
            <w:r w:rsidRPr="00FF7072">
              <w:rPr>
                <w:rFonts w:eastAsia="SimSun"/>
                <w:lang w:bidi="hi-IN"/>
              </w:rPr>
              <w:t>22 September 2010</w:t>
            </w:r>
          </w:p>
        </w:tc>
      </w:tr>
      <w:tr w:rsidR="00DA6848" w:rsidRPr="00FF7072" w14:paraId="7148C2FC" w14:textId="77777777" w:rsidTr="00DA6848">
        <w:tc>
          <w:tcPr>
            <w:tcW w:w="3402" w:type="dxa"/>
          </w:tcPr>
          <w:p w14:paraId="24ED4A3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Georgia</w:t>
                </w:r>
              </w:smartTag>
            </w:smartTag>
          </w:p>
        </w:tc>
        <w:tc>
          <w:tcPr>
            <w:tcW w:w="3699" w:type="dxa"/>
          </w:tcPr>
          <w:p w14:paraId="3E44D268" w14:textId="77777777" w:rsidR="00DA6848" w:rsidRPr="00FF7072" w:rsidRDefault="00DA6848" w:rsidP="00DA6848">
            <w:pPr>
              <w:spacing w:before="40" w:after="120"/>
              <w:ind w:right="113"/>
              <w:rPr>
                <w:rFonts w:eastAsia="SimSun"/>
                <w:lang w:bidi="hi-IN"/>
              </w:rPr>
            </w:pPr>
            <w:r w:rsidRPr="00FF7072">
              <w:rPr>
                <w:rFonts w:eastAsia="SimSun"/>
                <w:lang w:bidi="hi-IN"/>
              </w:rPr>
              <w:t>8 June 2009</w:t>
            </w:r>
          </w:p>
        </w:tc>
      </w:tr>
      <w:tr w:rsidR="00DA6848" w:rsidRPr="00FF7072" w14:paraId="6BF01CEB" w14:textId="77777777" w:rsidTr="00DA6848">
        <w:tc>
          <w:tcPr>
            <w:tcW w:w="3402" w:type="dxa"/>
          </w:tcPr>
          <w:p w14:paraId="0F6D2A4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Germany</w:t>
                </w:r>
              </w:smartTag>
            </w:smartTag>
          </w:p>
        </w:tc>
        <w:tc>
          <w:tcPr>
            <w:tcW w:w="3699" w:type="dxa"/>
          </w:tcPr>
          <w:p w14:paraId="69FB621F" w14:textId="77777777" w:rsidR="00DA6848" w:rsidRPr="00FF7072" w:rsidRDefault="00DA6848" w:rsidP="00DA6848">
            <w:pPr>
              <w:spacing w:before="40" w:after="120"/>
              <w:ind w:right="113"/>
              <w:rPr>
                <w:rFonts w:eastAsia="SimSun"/>
                <w:lang w:bidi="hi-IN"/>
              </w:rPr>
            </w:pPr>
            <w:r w:rsidRPr="00FF7072">
              <w:rPr>
                <w:rFonts w:eastAsia="SimSun"/>
                <w:lang w:bidi="hi-IN"/>
              </w:rPr>
              <w:t>2 May 1997</w:t>
            </w:r>
          </w:p>
        </w:tc>
      </w:tr>
      <w:tr w:rsidR="00DA6848" w:rsidRPr="00FF7072" w14:paraId="161EE366" w14:textId="77777777" w:rsidTr="00DA6848">
        <w:tc>
          <w:tcPr>
            <w:tcW w:w="3402" w:type="dxa"/>
          </w:tcPr>
          <w:p w14:paraId="7592658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Greece</w:t>
                </w:r>
              </w:smartTag>
            </w:smartTag>
          </w:p>
        </w:tc>
        <w:tc>
          <w:tcPr>
            <w:tcW w:w="3699" w:type="dxa"/>
          </w:tcPr>
          <w:p w14:paraId="0C4D8CCA" w14:textId="77777777" w:rsidR="00DA6848" w:rsidRPr="00FF7072" w:rsidRDefault="00DA6848" w:rsidP="00DA6848">
            <w:pPr>
              <w:spacing w:before="40" w:after="120"/>
              <w:ind w:right="113"/>
              <w:rPr>
                <w:rFonts w:eastAsia="SimSun"/>
                <w:lang w:bidi="hi-IN"/>
              </w:rPr>
            </w:pPr>
            <w:r w:rsidRPr="00FF7072">
              <w:rPr>
                <w:rFonts w:eastAsia="SimSun"/>
                <w:lang w:bidi="hi-IN"/>
              </w:rPr>
              <w:t>20 January 1999</w:t>
            </w:r>
          </w:p>
        </w:tc>
      </w:tr>
      <w:tr w:rsidR="00DA6848" w:rsidRPr="00FF7072" w14:paraId="1C3C0B3C" w14:textId="77777777" w:rsidTr="00DA6848">
        <w:tc>
          <w:tcPr>
            <w:tcW w:w="3402" w:type="dxa"/>
          </w:tcPr>
          <w:p w14:paraId="3A067481"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country-region">
                <w:r w:rsidRPr="00FF7072">
                  <w:rPr>
                    <w:rFonts w:eastAsia="SimSun"/>
                    <w:lang w:bidi="hi-IN"/>
                  </w:rPr>
                  <w:t>Grenada</w:t>
                </w:r>
              </w:smartTag>
            </w:smartTag>
          </w:p>
        </w:tc>
        <w:tc>
          <w:tcPr>
            <w:tcW w:w="3699" w:type="dxa"/>
          </w:tcPr>
          <w:p w14:paraId="24B05866" w14:textId="77777777" w:rsidR="00DA6848" w:rsidRPr="00FF7072" w:rsidRDefault="00DA6848" w:rsidP="00DA6848">
            <w:pPr>
              <w:spacing w:before="40" w:after="120"/>
              <w:ind w:right="113"/>
              <w:rPr>
                <w:rFonts w:eastAsia="SimSun"/>
                <w:lang w:bidi="hi-IN"/>
              </w:rPr>
            </w:pPr>
            <w:r w:rsidRPr="00FF7072">
              <w:rPr>
                <w:rFonts w:eastAsia="SimSun"/>
                <w:lang w:bidi="hi-IN"/>
              </w:rPr>
              <w:t>10 December 2014</w:t>
            </w:r>
          </w:p>
        </w:tc>
      </w:tr>
      <w:tr w:rsidR="00DA6848" w:rsidRPr="00FF7072" w14:paraId="0DCE2FB3" w14:textId="77777777" w:rsidTr="00DA6848">
        <w:tc>
          <w:tcPr>
            <w:tcW w:w="3402" w:type="dxa"/>
          </w:tcPr>
          <w:p w14:paraId="4687CFE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Guatemala</w:t>
                </w:r>
              </w:smartTag>
            </w:smartTag>
          </w:p>
        </w:tc>
        <w:tc>
          <w:tcPr>
            <w:tcW w:w="3699" w:type="dxa"/>
          </w:tcPr>
          <w:p w14:paraId="633F4886" w14:textId="77777777" w:rsidR="00DA6848" w:rsidRPr="00FF7072" w:rsidRDefault="00DA6848" w:rsidP="00DA6848">
            <w:pPr>
              <w:spacing w:before="40" w:after="120"/>
              <w:ind w:right="113"/>
              <w:rPr>
                <w:rFonts w:eastAsia="SimSun"/>
                <w:lang w:bidi="hi-IN"/>
              </w:rPr>
            </w:pPr>
            <w:r w:rsidRPr="00FF7072">
              <w:rPr>
                <w:rFonts w:eastAsia="SimSun"/>
                <w:lang w:bidi="hi-IN"/>
              </w:rPr>
              <w:t>29 October 2001</w:t>
            </w:r>
          </w:p>
        </w:tc>
      </w:tr>
      <w:tr w:rsidR="00DA6848" w:rsidRPr="00FF7072" w14:paraId="3C93D854" w14:textId="77777777" w:rsidTr="00DA6848">
        <w:tc>
          <w:tcPr>
            <w:tcW w:w="3402" w:type="dxa"/>
          </w:tcPr>
          <w:p w14:paraId="3A089289"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Guinea-Bissau</w:t>
                </w:r>
              </w:smartTag>
            </w:smartTag>
          </w:p>
        </w:tc>
        <w:tc>
          <w:tcPr>
            <w:tcW w:w="3699" w:type="dxa"/>
          </w:tcPr>
          <w:p w14:paraId="75EA678F" w14:textId="77777777" w:rsidR="00DA6848" w:rsidRPr="00FF7072" w:rsidRDefault="00DA6848" w:rsidP="00DA6848">
            <w:pPr>
              <w:spacing w:before="40" w:after="120"/>
              <w:ind w:right="113"/>
              <w:rPr>
                <w:rFonts w:eastAsia="SimSun"/>
                <w:lang w:bidi="hi-IN"/>
              </w:rPr>
            </w:pPr>
            <w:r w:rsidRPr="00FF7072">
              <w:rPr>
                <w:rFonts w:eastAsia="SimSun"/>
                <w:lang w:bidi="hi-IN"/>
              </w:rPr>
              <w:t>6 August 2008</w:t>
            </w:r>
          </w:p>
        </w:tc>
      </w:tr>
      <w:tr w:rsidR="00DA6848" w:rsidRPr="00FF7072" w14:paraId="31947F22" w14:textId="77777777" w:rsidTr="00DA6848">
        <w:tc>
          <w:tcPr>
            <w:tcW w:w="3402" w:type="dxa"/>
          </w:tcPr>
          <w:p w14:paraId="0EDEE044" w14:textId="77777777" w:rsidR="00DA6848" w:rsidRPr="00FF7072" w:rsidRDefault="00DA6848" w:rsidP="00DA6848">
            <w:pPr>
              <w:spacing w:before="40" w:after="120"/>
              <w:ind w:right="113"/>
              <w:rPr>
                <w:rFonts w:eastAsia="SimSun"/>
                <w:lang w:bidi="hi-IN"/>
              </w:rPr>
            </w:pPr>
            <w:r w:rsidRPr="00FF7072">
              <w:rPr>
                <w:rFonts w:eastAsia="SimSun"/>
                <w:lang w:bidi="hi-IN"/>
              </w:rPr>
              <w:t>Holy See</w:t>
            </w:r>
          </w:p>
        </w:tc>
        <w:tc>
          <w:tcPr>
            <w:tcW w:w="3699" w:type="dxa"/>
          </w:tcPr>
          <w:p w14:paraId="174E4AB3" w14:textId="77777777" w:rsidR="00DA6848" w:rsidRPr="00FF7072" w:rsidRDefault="00DA6848" w:rsidP="00DA6848">
            <w:pPr>
              <w:spacing w:before="40" w:after="120"/>
              <w:ind w:right="113"/>
              <w:rPr>
                <w:rFonts w:eastAsia="SimSun"/>
                <w:lang w:bidi="hi-IN"/>
              </w:rPr>
            </w:pPr>
            <w:r w:rsidRPr="00FF7072">
              <w:rPr>
                <w:rFonts w:eastAsia="SimSun"/>
                <w:lang w:bidi="hi-IN"/>
              </w:rPr>
              <w:t>22 July 1997</w:t>
            </w:r>
          </w:p>
        </w:tc>
      </w:tr>
      <w:tr w:rsidR="00DA6848" w:rsidRPr="00FF7072" w14:paraId="5211AB5B" w14:textId="77777777" w:rsidTr="00DA6848">
        <w:tc>
          <w:tcPr>
            <w:tcW w:w="3402" w:type="dxa"/>
          </w:tcPr>
          <w:p w14:paraId="28DE077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Honduras</w:t>
                </w:r>
              </w:smartTag>
            </w:smartTag>
          </w:p>
        </w:tc>
        <w:tc>
          <w:tcPr>
            <w:tcW w:w="3699" w:type="dxa"/>
          </w:tcPr>
          <w:p w14:paraId="68D1C223" w14:textId="77777777" w:rsidR="00DA6848" w:rsidRPr="00FF7072" w:rsidRDefault="00DA6848" w:rsidP="00DA6848">
            <w:pPr>
              <w:spacing w:before="40" w:after="120"/>
              <w:ind w:right="113"/>
              <w:rPr>
                <w:rFonts w:eastAsia="SimSun"/>
                <w:lang w:bidi="hi-IN"/>
              </w:rPr>
            </w:pPr>
            <w:r w:rsidRPr="00FF7072">
              <w:rPr>
                <w:rFonts w:eastAsia="SimSun"/>
                <w:lang w:bidi="hi-IN"/>
              </w:rPr>
              <w:t>30 October 2003</w:t>
            </w:r>
          </w:p>
        </w:tc>
      </w:tr>
      <w:tr w:rsidR="00DA6848" w:rsidRPr="00FF7072" w14:paraId="61B9BB7D" w14:textId="77777777" w:rsidTr="00DA6848">
        <w:tc>
          <w:tcPr>
            <w:tcW w:w="3402" w:type="dxa"/>
          </w:tcPr>
          <w:p w14:paraId="0AE7987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Hungary</w:t>
                </w:r>
              </w:smartTag>
            </w:smartTag>
          </w:p>
        </w:tc>
        <w:tc>
          <w:tcPr>
            <w:tcW w:w="3699" w:type="dxa"/>
          </w:tcPr>
          <w:p w14:paraId="71D05E2C" w14:textId="77777777" w:rsidR="00DA6848" w:rsidRPr="00FF7072" w:rsidRDefault="00DA6848" w:rsidP="00DA6848">
            <w:pPr>
              <w:spacing w:before="40" w:after="120"/>
              <w:ind w:right="113"/>
              <w:rPr>
                <w:rFonts w:eastAsia="SimSun"/>
                <w:lang w:bidi="hi-IN"/>
              </w:rPr>
            </w:pPr>
            <w:r w:rsidRPr="00FF7072">
              <w:rPr>
                <w:rFonts w:eastAsia="SimSun"/>
                <w:lang w:bidi="hi-IN"/>
              </w:rPr>
              <w:t>30 January 1998</w:t>
            </w:r>
          </w:p>
        </w:tc>
      </w:tr>
      <w:tr w:rsidR="00DA6848" w:rsidRPr="00FF7072" w14:paraId="547E9521" w14:textId="77777777" w:rsidTr="00DA6848">
        <w:tc>
          <w:tcPr>
            <w:tcW w:w="3402" w:type="dxa"/>
          </w:tcPr>
          <w:p w14:paraId="2D5A8DD7"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Iceland</w:t>
                </w:r>
              </w:smartTag>
            </w:smartTag>
          </w:p>
        </w:tc>
        <w:tc>
          <w:tcPr>
            <w:tcW w:w="3699" w:type="dxa"/>
          </w:tcPr>
          <w:p w14:paraId="06004C5F" w14:textId="77777777" w:rsidR="00DA6848" w:rsidRPr="00FF7072" w:rsidRDefault="00DA6848" w:rsidP="00DA6848">
            <w:pPr>
              <w:spacing w:before="40" w:after="120"/>
              <w:ind w:right="113"/>
              <w:rPr>
                <w:rFonts w:eastAsia="SimSun"/>
                <w:lang w:bidi="hi-IN"/>
              </w:rPr>
            </w:pPr>
            <w:r w:rsidRPr="00FF7072">
              <w:rPr>
                <w:rFonts w:eastAsia="SimSun"/>
                <w:lang w:bidi="hi-IN"/>
              </w:rPr>
              <w:t>22 August 2008</w:t>
            </w:r>
          </w:p>
        </w:tc>
      </w:tr>
      <w:tr w:rsidR="00DA6848" w:rsidRPr="00FF7072" w14:paraId="29E8D848" w14:textId="77777777" w:rsidTr="00DA6848">
        <w:tc>
          <w:tcPr>
            <w:tcW w:w="3402" w:type="dxa"/>
          </w:tcPr>
          <w:p w14:paraId="172BEAC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India</w:t>
                </w:r>
              </w:smartTag>
            </w:smartTag>
          </w:p>
        </w:tc>
        <w:tc>
          <w:tcPr>
            <w:tcW w:w="3699" w:type="dxa"/>
          </w:tcPr>
          <w:p w14:paraId="0ADBB62F" w14:textId="77777777" w:rsidR="00DA6848" w:rsidRPr="00FF7072" w:rsidRDefault="00DA6848" w:rsidP="00DA6848">
            <w:pPr>
              <w:spacing w:before="40" w:after="120"/>
              <w:ind w:right="113"/>
              <w:rPr>
                <w:rFonts w:eastAsia="SimSun"/>
                <w:lang w:bidi="hi-IN"/>
              </w:rPr>
            </w:pPr>
            <w:r w:rsidRPr="00FF7072">
              <w:rPr>
                <w:rFonts w:eastAsia="SimSun"/>
                <w:lang w:bidi="hi-IN"/>
              </w:rPr>
              <w:t>2 September 1999</w:t>
            </w:r>
          </w:p>
        </w:tc>
      </w:tr>
      <w:tr w:rsidR="00DA6848" w:rsidRPr="00FF7072" w14:paraId="3C40D6CC" w14:textId="77777777" w:rsidTr="00DA6848">
        <w:tc>
          <w:tcPr>
            <w:tcW w:w="3402" w:type="dxa"/>
          </w:tcPr>
          <w:p w14:paraId="64BE064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Iraq</w:t>
                </w:r>
              </w:smartTag>
            </w:smartTag>
          </w:p>
        </w:tc>
        <w:tc>
          <w:tcPr>
            <w:tcW w:w="3699" w:type="dxa"/>
          </w:tcPr>
          <w:p w14:paraId="69033CD0" w14:textId="77777777" w:rsidR="00DA6848" w:rsidRPr="00FF7072" w:rsidRDefault="00DA6848" w:rsidP="00DA6848">
            <w:pPr>
              <w:spacing w:before="40" w:after="120"/>
              <w:ind w:right="113"/>
              <w:rPr>
                <w:rFonts w:eastAsia="SimSun"/>
                <w:lang w:bidi="hi-IN"/>
              </w:rPr>
            </w:pPr>
            <w:r w:rsidRPr="00FF7072">
              <w:rPr>
                <w:rFonts w:eastAsia="SimSun"/>
                <w:lang w:bidi="hi-IN"/>
              </w:rPr>
              <w:t>24 September 2014</w:t>
            </w:r>
          </w:p>
        </w:tc>
      </w:tr>
      <w:tr w:rsidR="00DA6848" w:rsidRPr="00FF7072" w14:paraId="00655937" w14:textId="77777777" w:rsidTr="00DA6848">
        <w:tc>
          <w:tcPr>
            <w:tcW w:w="3402" w:type="dxa"/>
          </w:tcPr>
          <w:p w14:paraId="1E7D24C8"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Ireland</w:t>
                </w:r>
              </w:smartTag>
            </w:smartTag>
          </w:p>
        </w:tc>
        <w:tc>
          <w:tcPr>
            <w:tcW w:w="3699" w:type="dxa"/>
          </w:tcPr>
          <w:p w14:paraId="41F8C9DF" w14:textId="77777777" w:rsidR="00DA6848" w:rsidRPr="00FF7072" w:rsidRDefault="00DA6848" w:rsidP="00DA6848">
            <w:pPr>
              <w:spacing w:before="40" w:after="120"/>
              <w:ind w:right="113"/>
              <w:rPr>
                <w:rFonts w:eastAsia="SimSun"/>
                <w:lang w:bidi="hi-IN"/>
              </w:rPr>
            </w:pPr>
            <w:r w:rsidRPr="00FF7072">
              <w:rPr>
                <w:rFonts w:eastAsia="SimSun"/>
                <w:lang w:bidi="hi-IN"/>
              </w:rPr>
              <w:t>27 March 1997</w:t>
            </w:r>
          </w:p>
        </w:tc>
      </w:tr>
      <w:tr w:rsidR="00DA6848" w:rsidRPr="00FF7072" w14:paraId="34A444D0" w14:textId="77777777" w:rsidTr="00DA6848">
        <w:tc>
          <w:tcPr>
            <w:tcW w:w="3402" w:type="dxa"/>
          </w:tcPr>
          <w:p w14:paraId="4B1C475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Israel</w:t>
                </w:r>
              </w:smartTag>
            </w:smartTag>
          </w:p>
        </w:tc>
        <w:tc>
          <w:tcPr>
            <w:tcW w:w="3699" w:type="dxa"/>
          </w:tcPr>
          <w:p w14:paraId="16EA46A1" w14:textId="77777777" w:rsidR="00DA6848" w:rsidRPr="00FF7072" w:rsidRDefault="00DA6848" w:rsidP="00DA6848">
            <w:pPr>
              <w:spacing w:before="40" w:after="120"/>
              <w:ind w:right="113"/>
              <w:rPr>
                <w:rFonts w:eastAsia="SimSun"/>
                <w:lang w:bidi="hi-IN"/>
              </w:rPr>
            </w:pPr>
            <w:r w:rsidRPr="00FF7072">
              <w:rPr>
                <w:rFonts w:eastAsia="SimSun"/>
                <w:lang w:bidi="hi-IN"/>
              </w:rPr>
              <w:t>30 October 2000</w:t>
            </w:r>
          </w:p>
        </w:tc>
      </w:tr>
      <w:tr w:rsidR="00DA6848" w:rsidRPr="00FF7072" w14:paraId="20D46522" w14:textId="77777777" w:rsidTr="00DA6848">
        <w:tc>
          <w:tcPr>
            <w:tcW w:w="3402" w:type="dxa"/>
          </w:tcPr>
          <w:p w14:paraId="1CF0AD7E"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Italy</w:t>
                </w:r>
              </w:smartTag>
            </w:smartTag>
          </w:p>
        </w:tc>
        <w:tc>
          <w:tcPr>
            <w:tcW w:w="3699" w:type="dxa"/>
          </w:tcPr>
          <w:p w14:paraId="583C6AA7" w14:textId="77777777" w:rsidR="00DA6848" w:rsidRPr="00FF7072" w:rsidRDefault="00DA6848" w:rsidP="00DA6848">
            <w:pPr>
              <w:spacing w:before="40" w:after="120"/>
              <w:ind w:right="113"/>
              <w:rPr>
                <w:rFonts w:eastAsia="SimSun"/>
                <w:lang w:bidi="hi-IN"/>
              </w:rPr>
            </w:pPr>
            <w:r w:rsidRPr="00FF7072">
              <w:rPr>
                <w:rFonts w:eastAsia="SimSun"/>
                <w:lang w:bidi="hi-IN"/>
              </w:rPr>
              <w:t>13 January 1999</w:t>
            </w:r>
          </w:p>
        </w:tc>
      </w:tr>
      <w:tr w:rsidR="00DA6848" w:rsidRPr="00FF7072" w14:paraId="23DDAF3D" w14:textId="77777777" w:rsidTr="00DA6848">
        <w:tc>
          <w:tcPr>
            <w:tcW w:w="3402" w:type="dxa"/>
          </w:tcPr>
          <w:p w14:paraId="0F38826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Jamaica</w:t>
                </w:r>
              </w:smartTag>
            </w:smartTag>
          </w:p>
        </w:tc>
        <w:tc>
          <w:tcPr>
            <w:tcW w:w="3699" w:type="dxa"/>
          </w:tcPr>
          <w:p w14:paraId="05EE591F" w14:textId="77777777" w:rsidR="00DA6848" w:rsidRPr="00FF7072" w:rsidRDefault="00DA6848" w:rsidP="00DA6848">
            <w:pPr>
              <w:spacing w:before="40" w:after="120"/>
              <w:ind w:right="113"/>
              <w:rPr>
                <w:rFonts w:eastAsia="SimSun"/>
                <w:lang w:bidi="hi-IN"/>
              </w:rPr>
            </w:pPr>
            <w:r w:rsidRPr="00FF7072">
              <w:rPr>
                <w:rFonts w:eastAsia="SimSun"/>
                <w:lang w:bidi="hi-IN"/>
              </w:rPr>
              <w:t>25 September 2008</w:t>
            </w:r>
          </w:p>
        </w:tc>
      </w:tr>
      <w:tr w:rsidR="00DA6848" w:rsidRPr="00FF7072" w14:paraId="09FA8C5A" w14:textId="77777777" w:rsidTr="00DA6848">
        <w:tc>
          <w:tcPr>
            <w:tcW w:w="3402" w:type="dxa"/>
          </w:tcPr>
          <w:p w14:paraId="0A987AC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Japan</w:t>
                </w:r>
              </w:smartTag>
            </w:smartTag>
          </w:p>
        </w:tc>
        <w:tc>
          <w:tcPr>
            <w:tcW w:w="3699" w:type="dxa"/>
          </w:tcPr>
          <w:p w14:paraId="16A9C516" w14:textId="77777777" w:rsidR="00DA6848" w:rsidRPr="00FF7072" w:rsidRDefault="00DA6848" w:rsidP="00DA6848">
            <w:pPr>
              <w:spacing w:before="40" w:after="120"/>
              <w:ind w:right="113"/>
              <w:rPr>
                <w:rFonts w:eastAsia="SimSun"/>
                <w:lang w:bidi="hi-IN"/>
              </w:rPr>
            </w:pPr>
            <w:r w:rsidRPr="00FF7072">
              <w:rPr>
                <w:rFonts w:eastAsia="SimSun"/>
                <w:lang w:bidi="hi-IN"/>
              </w:rPr>
              <w:t>10 June 1997</w:t>
            </w:r>
          </w:p>
        </w:tc>
      </w:tr>
      <w:tr w:rsidR="00DA6848" w:rsidRPr="00FF7072" w14:paraId="467292F1" w14:textId="77777777" w:rsidTr="00DA6848">
        <w:tc>
          <w:tcPr>
            <w:tcW w:w="3402" w:type="dxa"/>
          </w:tcPr>
          <w:p w14:paraId="6BE7046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Jordan</w:t>
                </w:r>
              </w:smartTag>
            </w:smartTag>
          </w:p>
        </w:tc>
        <w:tc>
          <w:tcPr>
            <w:tcW w:w="3699" w:type="dxa"/>
          </w:tcPr>
          <w:p w14:paraId="189FD31C" w14:textId="77777777" w:rsidR="00DA6848" w:rsidRPr="00FF7072" w:rsidRDefault="00DA6848" w:rsidP="00DA6848">
            <w:pPr>
              <w:spacing w:before="40" w:after="120"/>
              <w:ind w:right="113"/>
              <w:rPr>
                <w:rFonts w:eastAsia="SimSun"/>
                <w:lang w:bidi="hi-IN"/>
              </w:rPr>
            </w:pPr>
            <w:r w:rsidRPr="00FF7072">
              <w:rPr>
                <w:rFonts w:eastAsia="SimSun"/>
                <w:lang w:bidi="hi-IN"/>
              </w:rPr>
              <w:t>6 September 2000</w:t>
            </w:r>
          </w:p>
        </w:tc>
      </w:tr>
      <w:tr w:rsidR="00DA6848" w:rsidRPr="00FF7072" w14:paraId="7E27FBDF" w14:textId="77777777" w:rsidTr="00DA6848">
        <w:tc>
          <w:tcPr>
            <w:tcW w:w="3402" w:type="dxa"/>
          </w:tcPr>
          <w:p w14:paraId="347C031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Kuwait</w:t>
                </w:r>
              </w:smartTag>
            </w:smartTag>
          </w:p>
        </w:tc>
        <w:tc>
          <w:tcPr>
            <w:tcW w:w="3699" w:type="dxa"/>
          </w:tcPr>
          <w:p w14:paraId="14904807" w14:textId="77777777" w:rsidR="00DA6848" w:rsidRPr="00FF7072" w:rsidRDefault="00DA6848" w:rsidP="00DA6848">
            <w:pPr>
              <w:spacing w:before="40" w:after="120"/>
              <w:ind w:right="113"/>
              <w:rPr>
                <w:rFonts w:eastAsia="SimSun"/>
                <w:lang w:bidi="hi-IN"/>
              </w:rPr>
            </w:pPr>
            <w:r w:rsidRPr="00FF7072">
              <w:rPr>
                <w:rFonts w:eastAsia="SimSun"/>
                <w:lang w:bidi="hi-IN"/>
              </w:rPr>
              <w:t>24 May 2013</w:t>
            </w:r>
          </w:p>
        </w:tc>
      </w:tr>
      <w:tr w:rsidR="00DA6848" w:rsidRPr="00FF7072" w14:paraId="5C59914D" w14:textId="77777777" w:rsidTr="00DA6848">
        <w:tc>
          <w:tcPr>
            <w:tcW w:w="3402" w:type="dxa"/>
          </w:tcPr>
          <w:p w14:paraId="5EF69737"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Latvia</w:t>
                </w:r>
              </w:smartTag>
            </w:smartTag>
          </w:p>
        </w:tc>
        <w:tc>
          <w:tcPr>
            <w:tcW w:w="3699" w:type="dxa"/>
          </w:tcPr>
          <w:p w14:paraId="351406E7" w14:textId="77777777" w:rsidR="00DA6848" w:rsidRPr="00FF7072" w:rsidRDefault="00DA6848" w:rsidP="00DA6848">
            <w:pPr>
              <w:spacing w:before="40" w:after="120"/>
              <w:ind w:right="113"/>
              <w:rPr>
                <w:rFonts w:eastAsia="SimSun"/>
                <w:lang w:bidi="hi-IN"/>
              </w:rPr>
            </w:pPr>
            <w:r w:rsidRPr="00FF7072">
              <w:rPr>
                <w:rFonts w:eastAsia="SimSun"/>
                <w:lang w:bidi="hi-IN"/>
              </w:rPr>
              <w:t>22 August 2002</w:t>
            </w:r>
          </w:p>
        </w:tc>
      </w:tr>
      <w:tr w:rsidR="00DA6848" w:rsidRPr="00FF7072" w14:paraId="5FF18108" w14:textId="77777777" w:rsidTr="00DA6848">
        <w:tc>
          <w:tcPr>
            <w:tcW w:w="3402" w:type="dxa"/>
          </w:tcPr>
          <w:p w14:paraId="73281874" w14:textId="77777777" w:rsidR="00DA6848" w:rsidRPr="00FF7072" w:rsidRDefault="00DA6848" w:rsidP="00DA6848">
            <w:pPr>
              <w:spacing w:before="40" w:after="120"/>
              <w:ind w:right="113"/>
              <w:rPr>
                <w:rFonts w:eastAsia="SimSun"/>
                <w:lang w:bidi="hi-IN"/>
              </w:rPr>
            </w:pPr>
            <w:r>
              <w:rPr>
                <w:rFonts w:eastAsia="SimSun"/>
                <w:lang w:bidi="hi-IN"/>
              </w:rPr>
              <w:t>Lebanon</w:t>
            </w:r>
          </w:p>
        </w:tc>
        <w:tc>
          <w:tcPr>
            <w:tcW w:w="3699" w:type="dxa"/>
          </w:tcPr>
          <w:p w14:paraId="643F000B" w14:textId="77777777" w:rsidR="00DA6848" w:rsidRPr="00FF7072" w:rsidRDefault="00DA6848" w:rsidP="00DA6848">
            <w:pPr>
              <w:spacing w:before="40" w:after="120"/>
              <w:ind w:right="113"/>
              <w:rPr>
                <w:rFonts w:eastAsia="SimSun"/>
                <w:lang w:bidi="hi-IN"/>
              </w:rPr>
            </w:pPr>
            <w:r>
              <w:rPr>
                <w:rFonts w:eastAsia="SimSun"/>
                <w:lang w:bidi="hi-IN"/>
              </w:rPr>
              <w:t>5 April 2017</w:t>
            </w:r>
          </w:p>
        </w:tc>
      </w:tr>
      <w:tr w:rsidR="00DA6848" w:rsidRPr="00FF7072" w14:paraId="7BEAEE05" w14:textId="77777777" w:rsidTr="00DA6848">
        <w:tc>
          <w:tcPr>
            <w:tcW w:w="3402" w:type="dxa"/>
          </w:tcPr>
          <w:p w14:paraId="4EF00458"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Liberia</w:t>
                </w:r>
              </w:smartTag>
            </w:smartTag>
          </w:p>
        </w:tc>
        <w:tc>
          <w:tcPr>
            <w:tcW w:w="3699" w:type="dxa"/>
          </w:tcPr>
          <w:p w14:paraId="68E38825" w14:textId="77777777" w:rsidR="00DA6848" w:rsidRPr="00FF7072" w:rsidRDefault="00DA6848" w:rsidP="00DA6848">
            <w:pPr>
              <w:spacing w:before="40" w:after="120"/>
              <w:ind w:right="113"/>
              <w:rPr>
                <w:rFonts w:eastAsia="SimSun"/>
                <w:lang w:bidi="hi-IN"/>
              </w:rPr>
            </w:pPr>
            <w:r w:rsidRPr="00FF7072">
              <w:rPr>
                <w:rFonts w:eastAsia="SimSun"/>
                <w:lang w:bidi="hi-IN"/>
              </w:rPr>
              <w:t>16 September 2005</w:t>
            </w:r>
          </w:p>
        </w:tc>
      </w:tr>
      <w:tr w:rsidR="00DA6848" w:rsidRPr="00FF7072" w14:paraId="65C3468F" w14:textId="77777777" w:rsidTr="00DA6848">
        <w:tc>
          <w:tcPr>
            <w:tcW w:w="3402" w:type="dxa"/>
          </w:tcPr>
          <w:p w14:paraId="7EBA3C4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Liechtenstein</w:t>
                </w:r>
              </w:smartTag>
            </w:smartTag>
          </w:p>
        </w:tc>
        <w:tc>
          <w:tcPr>
            <w:tcW w:w="3699" w:type="dxa"/>
          </w:tcPr>
          <w:p w14:paraId="49A8A4B3" w14:textId="77777777" w:rsidR="00DA6848" w:rsidRPr="00FF7072" w:rsidRDefault="00DA6848" w:rsidP="00DA6848">
            <w:pPr>
              <w:spacing w:before="40" w:after="120"/>
              <w:ind w:right="113"/>
              <w:rPr>
                <w:rFonts w:eastAsia="SimSun"/>
                <w:lang w:bidi="hi-IN"/>
              </w:rPr>
            </w:pPr>
            <w:r w:rsidRPr="00FF7072">
              <w:rPr>
                <w:rFonts w:eastAsia="SimSun"/>
                <w:lang w:bidi="hi-IN"/>
              </w:rPr>
              <w:t>19 November 1997</w:t>
            </w:r>
          </w:p>
        </w:tc>
      </w:tr>
      <w:tr w:rsidR="00DA6848" w:rsidRPr="00FF7072" w14:paraId="374CBF59" w14:textId="77777777" w:rsidTr="00DA6848">
        <w:tc>
          <w:tcPr>
            <w:tcW w:w="3402" w:type="dxa"/>
          </w:tcPr>
          <w:p w14:paraId="0F76CC7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Lithuania</w:t>
                </w:r>
              </w:smartTag>
            </w:smartTag>
          </w:p>
        </w:tc>
        <w:tc>
          <w:tcPr>
            <w:tcW w:w="3699" w:type="dxa"/>
          </w:tcPr>
          <w:p w14:paraId="5B8FD0DE" w14:textId="77777777" w:rsidR="00DA6848" w:rsidRPr="00FF7072" w:rsidRDefault="00DA6848" w:rsidP="00DA6848">
            <w:pPr>
              <w:spacing w:before="40" w:after="120"/>
              <w:ind w:right="113"/>
              <w:rPr>
                <w:rFonts w:eastAsia="SimSun"/>
                <w:lang w:bidi="hi-IN"/>
              </w:rPr>
            </w:pPr>
            <w:r w:rsidRPr="00FF7072">
              <w:rPr>
                <w:rFonts w:eastAsia="SimSun"/>
                <w:lang w:bidi="hi-IN"/>
              </w:rPr>
              <w:t>3 June 1998</w:t>
            </w:r>
          </w:p>
        </w:tc>
      </w:tr>
      <w:tr w:rsidR="00DA6848" w:rsidRPr="00FF7072" w14:paraId="6617C9A9" w14:textId="77777777" w:rsidTr="00DA6848">
        <w:tc>
          <w:tcPr>
            <w:tcW w:w="3402" w:type="dxa"/>
          </w:tcPr>
          <w:p w14:paraId="165585F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Luxembourg</w:t>
                </w:r>
              </w:smartTag>
            </w:smartTag>
          </w:p>
        </w:tc>
        <w:tc>
          <w:tcPr>
            <w:tcW w:w="3699" w:type="dxa"/>
          </w:tcPr>
          <w:p w14:paraId="6A01E76A" w14:textId="77777777" w:rsidR="00DA6848" w:rsidRPr="00FF7072" w:rsidRDefault="00DA6848" w:rsidP="00DA6848">
            <w:pPr>
              <w:spacing w:before="40" w:after="120"/>
              <w:ind w:right="113"/>
              <w:rPr>
                <w:rFonts w:eastAsia="SimSun"/>
                <w:lang w:bidi="hi-IN"/>
              </w:rPr>
            </w:pPr>
            <w:r w:rsidRPr="00FF7072">
              <w:rPr>
                <w:rFonts w:eastAsia="SimSun"/>
                <w:lang w:bidi="hi-IN"/>
              </w:rPr>
              <w:t>5 August 1999</w:t>
            </w:r>
          </w:p>
        </w:tc>
      </w:tr>
      <w:tr w:rsidR="00DA6848" w:rsidRPr="00FF7072" w14:paraId="50438534" w14:textId="77777777" w:rsidTr="00DA6848">
        <w:tc>
          <w:tcPr>
            <w:tcW w:w="3402" w:type="dxa"/>
          </w:tcPr>
          <w:p w14:paraId="39A057C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Madagascar</w:t>
                </w:r>
              </w:smartTag>
            </w:smartTag>
          </w:p>
        </w:tc>
        <w:tc>
          <w:tcPr>
            <w:tcW w:w="3699" w:type="dxa"/>
          </w:tcPr>
          <w:p w14:paraId="575418AD" w14:textId="77777777" w:rsidR="00DA6848" w:rsidRPr="00FF7072" w:rsidRDefault="00DA6848" w:rsidP="00DA6848">
            <w:pPr>
              <w:spacing w:before="40" w:after="120"/>
              <w:ind w:right="113"/>
              <w:rPr>
                <w:rFonts w:eastAsia="SimSun"/>
                <w:lang w:bidi="hi-IN"/>
              </w:rPr>
            </w:pPr>
            <w:r w:rsidRPr="00FF7072">
              <w:rPr>
                <w:rFonts w:eastAsia="SimSun"/>
                <w:lang w:bidi="hi-IN"/>
              </w:rPr>
              <w:t>14 March 2008</w:t>
            </w:r>
          </w:p>
        </w:tc>
      </w:tr>
      <w:tr w:rsidR="00DA6848" w:rsidRPr="00FF7072" w14:paraId="6C7776AD" w14:textId="77777777" w:rsidTr="00DA6848">
        <w:tc>
          <w:tcPr>
            <w:tcW w:w="3402" w:type="dxa"/>
          </w:tcPr>
          <w:p w14:paraId="495A0C5C"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Maldives</w:t>
                </w:r>
              </w:smartTag>
            </w:smartTag>
          </w:p>
        </w:tc>
        <w:tc>
          <w:tcPr>
            <w:tcW w:w="3699" w:type="dxa"/>
          </w:tcPr>
          <w:p w14:paraId="1E98F18D" w14:textId="77777777" w:rsidR="00DA6848" w:rsidRPr="00FF7072" w:rsidRDefault="00DA6848" w:rsidP="00DA6848">
            <w:pPr>
              <w:spacing w:before="40" w:after="120"/>
              <w:ind w:right="113"/>
              <w:rPr>
                <w:rFonts w:eastAsia="SimSun"/>
                <w:lang w:bidi="hi-IN"/>
              </w:rPr>
            </w:pPr>
            <w:r w:rsidRPr="00FF7072">
              <w:rPr>
                <w:rFonts w:eastAsia="SimSun"/>
                <w:lang w:bidi="hi-IN"/>
              </w:rPr>
              <w:t>7 September 2000</w:t>
            </w:r>
          </w:p>
        </w:tc>
      </w:tr>
      <w:tr w:rsidR="00DA6848" w:rsidRPr="00FF7072" w14:paraId="3EDC749D" w14:textId="77777777" w:rsidTr="00DA6848">
        <w:tc>
          <w:tcPr>
            <w:tcW w:w="3402" w:type="dxa"/>
          </w:tcPr>
          <w:p w14:paraId="3E10BD7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Mali</w:t>
                </w:r>
              </w:smartTag>
            </w:smartTag>
          </w:p>
        </w:tc>
        <w:tc>
          <w:tcPr>
            <w:tcW w:w="3699" w:type="dxa"/>
          </w:tcPr>
          <w:p w14:paraId="23423AF4" w14:textId="77777777" w:rsidR="00DA6848" w:rsidRPr="00FF7072" w:rsidRDefault="00DA6848" w:rsidP="00DA6848">
            <w:pPr>
              <w:spacing w:before="40" w:after="120"/>
              <w:ind w:right="113"/>
              <w:rPr>
                <w:rFonts w:eastAsia="SimSun"/>
                <w:lang w:bidi="hi-IN"/>
              </w:rPr>
            </w:pPr>
            <w:r w:rsidRPr="00FF7072">
              <w:rPr>
                <w:rFonts w:eastAsia="SimSun"/>
                <w:lang w:bidi="hi-IN"/>
              </w:rPr>
              <w:t>24 October 2001</w:t>
            </w:r>
          </w:p>
        </w:tc>
      </w:tr>
      <w:tr w:rsidR="00DA6848" w:rsidRPr="00FF7072" w14:paraId="54CFDCB6" w14:textId="77777777" w:rsidTr="00DA6848">
        <w:tc>
          <w:tcPr>
            <w:tcW w:w="3402" w:type="dxa"/>
          </w:tcPr>
          <w:p w14:paraId="2A7279F0"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Malta</w:t>
                </w:r>
              </w:smartTag>
            </w:smartTag>
          </w:p>
        </w:tc>
        <w:tc>
          <w:tcPr>
            <w:tcW w:w="3699" w:type="dxa"/>
          </w:tcPr>
          <w:p w14:paraId="04BCA9EF" w14:textId="77777777" w:rsidR="00DA6848" w:rsidRPr="00FF7072" w:rsidRDefault="00DA6848" w:rsidP="00DA6848">
            <w:pPr>
              <w:spacing w:before="40" w:after="120"/>
              <w:ind w:right="113"/>
              <w:rPr>
                <w:rFonts w:eastAsia="SimSun"/>
                <w:lang w:bidi="hi-IN"/>
              </w:rPr>
            </w:pPr>
            <w:r w:rsidRPr="00FF7072">
              <w:rPr>
                <w:rFonts w:eastAsia="SimSun"/>
                <w:lang w:bidi="hi-IN"/>
              </w:rPr>
              <w:t>24 September 2004</w:t>
            </w:r>
          </w:p>
        </w:tc>
      </w:tr>
      <w:tr w:rsidR="00DA6848" w:rsidRPr="00FF7072" w14:paraId="28E3500B" w14:textId="77777777" w:rsidTr="00DA6848">
        <w:tc>
          <w:tcPr>
            <w:tcW w:w="3402" w:type="dxa"/>
          </w:tcPr>
          <w:p w14:paraId="4553165F" w14:textId="77777777" w:rsidR="00DA6848" w:rsidRPr="00FF7072" w:rsidRDefault="00DA6848" w:rsidP="00DA6848">
            <w:pPr>
              <w:spacing w:before="40" w:after="120"/>
              <w:ind w:right="113"/>
              <w:rPr>
                <w:rFonts w:eastAsia="SimSun"/>
                <w:lang w:bidi="hi-IN"/>
              </w:rPr>
            </w:pPr>
            <w:r>
              <w:rPr>
                <w:rFonts w:eastAsia="SimSun"/>
                <w:lang w:bidi="hi-IN"/>
              </w:rPr>
              <w:t>Mauritius</w:t>
            </w:r>
          </w:p>
        </w:tc>
        <w:tc>
          <w:tcPr>
            <w:tcW w:w="3699" w:type="dxa"/>
          </w:tcPr>
          <w:p w14:paraId="1F8E15B4" w14:textId="77777777" w:rsidR="00DA6848" w:rsidRPr="00FF7072" w:rsidRDefault="00DA6848" w:rsidP="00DA6848">
            <w:pPr>
              <w:spacing w:before="40" w:after="120"/>
              <w:ind w:right="113"/>
              <w:rPr>
                <w:rFonts w:eastAsia="SimSun"/>
                <w:lang w:bidi="hi-IN"/>
              </w:rPr>
            </w:pPr>
            <w:r>
              <w:rPr>
                <w:rFonts w:eastAsia="SimSun"/>
                <w:lang w:bidi="hi-IN"/>
              </w:rPr>
              <w:t>2 November 2018</w:t>
            </w:r>
          </w:p>
        </w:tc>
      </w:tr>
      <w:tr w:rsidR="00DA6848" w:rsidRPr="00FF7072" w14:paraId="2D1246D1" w14:textId="77777777" w:rsidTr="00DA6848">
        <w:tc>
          <w:tcPr>
            <w:tcW w:w="3402" w:type="dxa"/>
          </w:tcPr>
          <w:p w14:paraId="33826B92"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Monaco</w:t>
                </w:r>
              </w:smartTag>
            </w:smartTag>
          </w:p>
        </w:tc>
        <w:tc>
          <w:tcPr>
            <w:tcW w:w="3699" w:type="dxa"/>
          </w:tcPr>
          <w:p w14:paraId="2D659502" w14:textId="77777777" w:rsidR="00DA6848" w:rsidRPr="00FF7072" w:rsidRDefault="00DA6848" w:rsidP="00DA6848">
            <w:pPr>
              <w:spacing w:before="40" w:after="120"/>
              <w:ind w:right="113"/>
              <w:rPr>
                <w:rFonts w:eastAsia="SimSun"/>
                <w:lang w:bidi="hi-IN"/>
              </w:rPr>
            </w:pPr>
            <w:r w:rsidRPr="00FF7072">
              <w:rPr>
                <w:rFonts w:eastAsia="SimSun"/>
                <w:lang w:bidi="hi-IN"/>
              </w:rPr>
              <w:t>12 August 1997</w:t>
            </w:r>
          </w:p>
        </w:tc>
      </w:tr>
      <w:tr w:rsidR="00DA6848" w:rsidRPr="00FF7072" w14:paraId="26F9C768" w14:textId="77777777" w:rsidTr="00DA6848">
        <w:tc>
          <w:tcPr>
            <w:tcW w:w="3402" w:type="dxa"/>
          </w:tcPr>
          <w:p w14:paraId="313398A4"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lastRenderedPageBreak/>
                  <w:t>Montenegro</w:t>
                </w:r>
              </w:smartTag>
            </w:smartTag>
          </w:p>
        </w:tc>
        <w:tc>
          <w:tcPr>
            <w:tcW w:w="3699" w:type="dxa"/>
          </w:tcPr>
          <w:p w14:paraId="2373A7D1" w14:textId="77777777" w:rsidR="00DA6848" w:rsidRPr="00FF7072" w:rsidRDefault="00DA6848" w:rsidP="00DA6848">
            <w:pPr>
              <w:spacing w:before="40" w:after="120"/>
              <w:ind w:right="113"/>
              <w:rPr>
                <w:rFonts w:eastAsia="SimSun"/>
                <w:lang w:bidi="hi-IN"/>
              </w:rPr>
            </w:pPr>
            <w:r w:rsidRPr="00FF7072">
              <w:rPr>
                <w:rFonts w:eastAsia="SimSun"/>
                <w:lang w:bidi="hi-IN"/>
              </w:rPr>
              <w:t>30 December 2011</w:t>
            </w:r>
          </w:p>
        </w:tc>
      </w:tr>
      <w:tr w:rsidR="00DA6848" w:rsidRPr="00FF7072" w14:paraId="584753DC" w14:textId="77777777" w:rsidTr="00DA6848">
        <w:tc>
          <w:tcPr>
            <w:tcW w:w="3402" w:type="dxa"/>
          </w:tcPr>
          <w:p w14:paraId="5763A963"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Morocco</w:t>
                </w:r>
              </w:smartTag>
            </w:smartTag>
          </w:p>
        </w:tc>
        <w:tc>
          <w:tcPr>
            <w:tcW w:w="3699" w:type="dxa"/>
          </w:tcPr>
          <w:p w14:paraId="2566152E" w14:textId="77777777" w:rsidR="00DA6848" w:rsidRPr="00FF7072" w:rsidRDefault="00DA6848" w:rsidP="00DA6848">
            <w:pPr>
              <w:spacing w:before="40" w:after="120"/>
              <w:ind w:right="113"/>
              <w:rPr>
                <w:rFonts w:eastAsia="SimSun"/>
                <w:lang w:bidi="hi-IN"/>
              </w:rPr>
            </w:pPr>
            <w:r w:rsidRPr="00FF7072">
              <w:rPr>
                <w:rFonts w:eastAsia="SimSun"/>
                <w:lang w:bidi="hi-IN"/>
              </w:rPr>
              <w:t>19 March 2002</w:t>
            </w:r>
          </w:p>
        </w:tc>
      </w:tr>
      <w:tr w:rsidR="00DA6848" w:rsidRPr="00FF7072" w14:paraId="2CEE61B9" w14:textId="77777777" w:rsidTr="00DA6848">
        <w:tc>
          <w:tcPr>
            <w:tcW w:w="3402" w:type="dxa"/>
          </w:tcPr>
          <w:p w14:paraId="43690A12"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Nauru</w:t>
                </w:r>
              </w:smartTag>
            </w:smartTag>
          </w:p>
        </w:tc>
        <w:tc>
          <w:tcPr>
            <w:tcW w:w="3699" w:type="dxa"/>
          </w:tcPr>
          <w:p w14:paraId="2FB424A4" w14:textId="77777777" w:rsidR="00DA6848" w:rsidRPr="00FF7072" w:rsidRDefault="00DA6848" w:rsidP="00DA6848">
            <w:pPr>
              <w:spacing w:before="40" w:after="120"/>
              <w:ind w:right="113"/>
              <w:rPr>
                <w:rFonts w:eastAsia="SimSun"/>
                <w:lang w:bidi="hi-IN"/>
              </w:rPr>
            </w:pPr>
            <w:r w:rsidRPr="00FF7072">
              <w:rPr>
                <w:rFonts w:eastAsia="SimSun"/>
                <w:lang w:bidi="hi-IN"/>
              </w:rPr>
              <w:t>12 November 2001</w:t>
            </w:r>
          </w:p>
        </w:tc>
      </w:tr>
      <w:tr w:rsidR="00DA6848" w:rsidRPr="00FF7072" w14:paraId="4809D4EB" w14:textId="77777777" w:rsidTr="00DA6848">
        <w:tc>
          <w:tcPr>
            <w:tcW w:w="3402" w:type="dxa"/>
          </w:tcPr>
          <w:p w14:paraId="5027CE3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Netherlands</w:t>
                </w:r>
              </w:smartTag>
            </w:smartTag>
          </w:p>
        </w:tc>
        <w:tc>
          <w:tcPr>
            <w:tcW w:w="3699" w:type="dxa"/>
          </w:tcPr>
          <w:p w14:paraId="22203123" w14:textId="77777777" w:rsidR="00DA6848" w:rsidRPr="00FF7072" w:rsidRDefault="00DA6848" w:rsidP="00DA6848">
            <w:pPr>
              <w:spacing w:before="40" w:after="120"/>
              <w:ind w:right="113"/>
              <w:rPr>
                <w:rFonts w:eastAsia="SimSun"/>
                <w:lang w:bidi="hi-IN"/>
              </w:rPr>
            </w:pPr>
            <w:r w:rsidRPr="00FF7072">
              <w:rPr>
                <w:rFonts w:eastAsia="SimSun"/>
                <w:lang w:bidi="hi-IN"/>
              </w:rPr>
              <w:t>25 March 1999</w:t>
            </w:r>
          </w:p>
        </w:tc>
      </w:tr>
      <w:tr w:rsidR="00DA6848" w:rsidRPr="00FF7072" w14:paraId="79921A5B" w14:textId="77777777" w:rsidTr="00DA6848">
        <w:tc>
          <w:tcPr>
            <w:tcW w:w="3402" w:type="dxa"/>
          </w:tcPr>
          <w:p w14:paraId="3C3A26F8"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New Zealand</w:t>
                </w:r>
              </w:smartTag>
            </w:smartTag>
          </w:p>
        </w:tc>
        <w:tc>
          <w:tcPr>
            <w:tcW w:w="3699" w:type="dxa"/>
          </w:tcPr>
          <w:p w14:paraId="1DF5CBA4" w14:textId="77777777" w:rsidR="00DA6848" w:rsidRPr="00FF7072" w:rsidRDefault="00DA6848" w:rsidP="00DA6848">
            <w:pPr>
              <w:spacing w:before="40" w:after="120"/>
              <w:ind w:right="113"/>
              <w:rPr>
                <w:rFonts w:eastAsia="SimSun"/>
                <w:lang w:bidi="hi-IN"/>
              </w:rPr>
            </w:pPr>
            <w:r w:rsidRPr="00FF7072">
              <w:rPr>
                <w:rFonts w:eastAsia="SimSun"/>
                <w:lang w:bidi="hi-IN"/>
              </w:rPr>
              <w:t>8 January 1998</w:t>
            </w:r>
          </w:p>
        </w:tc>
      </w:tr>
      <w:tr w:rsidR="00DA6848" w:rsidRPr="00FF7072" w14:paraId="6E1810C4" w14:textId="77777777" w:rsidTr="00DA6848">
        <w:tc>
          <w:tcPr>
            <w:tcW w:w="3402" w:type="dxa"/>
          </w:tcPr>
          <w:p w14:paraId="750A15B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Nicaragua</w:t>
                </w:r>
              </w:smartTag>
            </w:smartTag>
          </w:p>
        </w:tc>
        <w:tc>
          <w:tcPr>
            <w:tcW w:w="3699" w:type="dxa"/>
          </w:tcPr>
          <w:p w14:paraId="1EEFBC50" w14:textId="77777777" w:rsidR="00DA6848" w:rsidRPr="00FF7072" w:rsidRDefault="00DA6848" w:rsidP="00DA6848">
            <w:pPr>
              <w:spacing w:before="40" w:after="120"/>
              <w:ind w:right="113"/>
              <w:rPr>
                <w:rFonts w:eastAsia="SimSun"/>
                <w:lang w:bidi="hi-IN"/>
              </w:rPr>
            </w:pPr>
            <w:r w:rsidRPr="00FF7072">
              <w:rPr>
                <w:rFonts w:eastAsia="SimSun"/>
                <w:lang w:bidi="hi-IN"/>
              </w:rPr>
              <w:t>5 December 2000</w:t>
            </w:r>
          </w:p>
        </w:tc>
      </w:tr>
      <w:tr w:rsidR="00DA6848" w:rsidRPr="00FF7072" w14:paraId="522B910B" w14:textId="77777777" w:rsidTr="00DA6848">
        <w:tc>
          <w:tcPr>
            <w:tcW w:w="3402" w:type="dxa"/>
          </w:tcPr>
          <w:p w14:paraId="2C4828E3"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Niger</w:t>
                </w:r>
              </w:smartTag>
            </w:smartTag>
          </w:p>
        </w:tc>
        <w:tc>
          <w:tcPr>
            <w:tcW w:w="3699" w:type="dxa"/>
          </w:tcPr>
          <w:p w14:paraId="675565B4" w14:textId="77777777" w:rsidR="00DA6848" w:rsidRPr="00FF7072" w:rsidRDefault="00DA6848" w:rsidP="00DA6848">
            <w:pPr>
              <w:spacing w:before="40" w:after="120"/>
              <w:ind w:right="113"/>
              <w:rPr>
                <w:rFonts w:eastAsia="SimSun"/>
                <w:lang w:bidi="hi-IN"/>
              </w:rPr>
            </w:pPr>
            <w:r w:rsidRPr="00FF7072">
              <w:rPr>
                <w:rFonts w:eastAsia="SimSun"/>
                <w:lang w:bidi="hi-IN"/>
              </w:rPr>
              <w:t>18 September 2007</w:t>
            </w:r>
          </w:p>
        </w:tc>
      </w:tr>
      <w:tr w:rsidR="00DA6848" w:rsidRPr="00FF7072" w14:paraId="64EF7B6C" w14:textId="77777777" w:rsidTr="00DA6848">
        <w:tc>
          <w:tcPr>
            <w:tcW w:w="3402" w:type="dxa"/>
          </w:tcPr>
          <w:p w14:paraId="6C6826FD" w14:textId="77777777" w:rsidR="00DA6848" w:rsidRPr="00FF7072" w:rsidRDefault="00DA6848" w:rsidP="00DA6848">
            <w:pPr>
              <w:spacing w:before="40" w:after="120"/>
              <w:ind w:right="113"/>
              <w:rPr>
                <w:rFonts w:eastAsia="SimSun"/>
                <w:lang w:bidi="hi-IN"/>
              </w:rPr>
            </w:pPr>
            <w:r>
              <w:rPr>
                <w:rFonts w:eastAsia="SimSun"/>
                <w:lang w:bidi="hi-IN"/>
              </w:rPr>
              <w:t>North Macedonia</w:t>
            </w:r>
          </w:p>
        </w:tc>
        <w:tc>
          <w:tcPr>
            <w:tcW w:w="3699" w:type="dxa"/>
          </w:tcPr>
          <w:p w14:paraId="72ACA980" w14:textId="77777777" w:rsidR="00DA6848" w:rsidRPr="00FF7072" w:rsidRDefault="00DA6848" w:rsidP="00DA6848">
            <w:pPr>
              <w:spacing w:before="40" w:after="120"/>
              <w:ind w:right="113"/>
              <w:rPr>
                <w:rFonts w:eastAsia="SimSun"/>
                <w:lang w:bidi="hi-IN"/>
              </w:rPr>
            </w:pPr>
            <w:r>
              <w:rPr>
                <w:rFonts w:eastAsia="SimSun"/>
                <w:lang w:bidi="hi-IN"/>
              </w:rPr>
              <w:t>31 May 2005</w:t>
            </w:r>
          </w:p>
        </w:tc>
      </w:tr>
      <w:tr w:rsidR="00DA6848" w:rsidRPr="00FF7072" w14:paraId="694CA64F" w14:textId="77777777" w:rsidTr="00DA6848">
        <w:tc>
          <w:tcPr>
            <w:tcW w:w="3402" w:type="dxa"/>
          </w:tcPr>
          <w:p w14:paraId="525EDC0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Norway</w:t>
                </w:r>
              </w:smartTag>
            </w:smartTag>
          </w:p>
        </w:tc>
        <w:tc>
          <w:tcPr>
            <w:tcW w:w="3699" w:type="dxa"/>
          </w:tcPr>
          <w:p w14:paraId="1C2C4480" w14:textId="77777777" w:rsidR="00DA6848" w:rsidRPr="00FF7072" w:rsidRDefault="00DA6848" w:rsidP="00DA6848">
            <w:pPr>
              <w:spacing w:before="40" w:after="120"/>
              <w:ind w:right="113"/>
              <w:rPr>
                <w:rFonts w:eastAsia="SimSun"/>
                <w:lang w:bidi="hi-IN"/>
              </w:rPr>
            </w:pPr>
            <w:r w:rsidRPr="00FF7072">
              <w:rPr>
                <w:rFonts w:eastAsia="SimSun"/>
                <w:lang w:bidi="hi-IN"/>
              </w:rPr>
              <w:t>20 April 1998</w:t>
            </w:r>
          </w:p>
        </w:tc>
      </w:tr>
      <w:tr w:rsidR="00DA6848" w:rsidRPr="00FF7072" w14:paraId="5DE1C5AF" w14:textId="77777777" w:rsidTr="00DA6848">
        <w:tc>
          <w:tcPr>
            <w:tcW w:w="3402" w:type="dxa"/>
          </w:tcPr>
          <w:p w14:paraId="3C950D4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Pakistan</w:t>
                </w:r>
              </w:smartTag>
            </w:smartTag>
          </w:p>
        </w:tc>
        <w:tc>
          <w:tcPr>
            <w:tcW w:w="3699" w:type="dxa"/>
          </w:tcPr>
          <w:p w14:paraId="3D2C0C54" w14:textId="77777777" w:rsidR="00DA6848" w:rsidRPr="00FF7072" w:rsidRDefault="00DA6848" w:rsidP="00DA6848">
            <w:pPr>
              <w:spacing w:before="40" w:after="120"/>
              <w:ind w:right="113"/>
              <w:rPr>
                <w:rFonts w:eastAsia="SimSun"/>
                <w:lang w:bidi="hi-IN"/>
              </w:rPr>
            </w:pPr>
            <w:r w:rsidRPr="00FF7072">
              <w:rPr>
                <w:rFonts w:eastAsia="SimSun"/>
                <w:lang w:bidi="hi-IN"/>
              </w:rPr>
              <w:t>9 March 1999</w:t>
            </w:r>
          </w:p>
        </w:tc>
      </w:tr>
      <w:tr w:rsidR="00DA6848" w:rsidRPr="00FF7072" w14:paraId="20B66F55" w14:textId="77777777" w:rsidTr="00DA6848">
        <w:tc>
          <w:tcPr>
            <w:tcW w:w="3402" w:type="dxa"/>
          </w:tcPr>
          <w:p w14:paraId="3969BC3E"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Panama</w:t>
                </w:r>
              </w:smartTag>
            </w:smartTag>
          </w:p>
        </w:tc>
        <w:tc>
          <w:tcPr>
            <w:tcW w:w="3699" w:type="dxa"/>
          </w:tcPr>
          <w:p w14:paraId="28675F0E" w14:textId="77777777" w:rsidR="00DA6848" w:rsidRPr="00FF7072" w:rsidRDefault="00DA6848" w:rsidP="00DA6848">
            <w:pPr>
              <w:spacing w:before="40" w:after="120"/>
              <w:ind w:right="113"/>
              <w:rPr>
                <w:rFonts w:eastAsia="SimSun"/>
                <w:lang w:bidi="hi-IN"/>
              </w:rPr>
            </w:pPr>
            <w:r w:rsidRPr="00FF7072">
              <w:rPr>
                <w:rFonts w:eastAsia="SimSun"/>
                <w:lang w:bidi="hi-IN"/>
              </w:rPr>
              <w:t>3 November 1999</w:t>
            </w:r>
          </w:p>
        </w:tc>
      </w:tr>
      <w:tr w:rsidR="00DA6848" w:rsidRPr="00FF7072" w14:paraId="31FA1F63" w14:textId="77777777" w:rsidTr="00DA6848">
        <w:tc>
          <w:tcPr>
            <w:tcW w:w="3402" w:type="dxa"/>
          </w:tcPr>
          <w:p w14:paraId="11D9E227"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Paraguay</w:t>
                </w:r>
              </w:smartTag>
            </w:smartTag>
          </w:p>
        </w:tc>
        <w:tc>
          <w:tcPr>
            <w:tcW w:w="3699" w:type="dxa"/>
          </w:tcPr>
          <w:p w14:paraId="6EC5B693" w14:textId="77777777" w:rsidR="00DA6848" w:rsidRPr="00FF7072" w:rsidRDefault="00DA6848" w:rsidP="00DA6848">
            <w:pPr>
              <w:spacing w:before="40" w:after="120"/>
              <w:ind w:right="113"/>
              <w:rPr>
                <w:rFonts w:eastAsia="SimSun"/>
                <w:lang w:bidi="hi-IN"/>
              </w:rPr>
            </w:pPr>
            <w:r w:rsidRPr="00FF7072">
              <w:rPr>
                <w:rFonts w:eastAsia="SimSun"/>
                <w:lang w:bidi="hi-IN"/>
              </w:rPr>
              <w:t>22 September 2004</w:t>
            </w:r>
          </w:p>
        </w:tc>
      </w:tr>
      <w:tr w:rsidR="00DA6848" w:rsidRPr="00FF7072" w14:paraId="6E740ECC" w14:textId="77777777" w:rsidTr="00DA6848">
        <w:tc>
          <w:tcPr>
            <w:tcW w:w="3402" w:type="dxa"/>
          </w:tcPr>
          <w:p w14:paraId="6392E7B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Peru</w:t>
                </w:r>
              </w:smartTag>
            </w:smartTag>
          </w:p>
        </w:tc>
        <w:tc>
          <w:tcPr>
            <w:tcW w:w="3699" w:type="dxa"/>
          </w:tcPr>
          <w:p w14:paraId="15D02DA7" w14:textId="77777777" w:rsidR="00DA6848" w:rsidRPr="00FF7072" w:rsidRDefault="00DA6848" w:rsidP="00DA6848">
            <w:pPr>
              <w:spacing w:before="40" w:after="120"/>
              <w:ind w:right="113"/>
              <w:rPr>
                <w:rFonts w:eastAsia="SimSun"/>
                <w:lang w:bidi="hi-IN"/>
              </w:rPr>
            </w:pPr>
            <w:r w:rsidRPr="00FF7072">
              <w:rPr>
                <w:rFonts w:eastAsia="SimSun"/>
                <w:lang w:bidi="hi-IN"/>
              </w:rPr>
              <w:t>3 July 1997</w:t>
            </w:r>
          </w:p>
        </w:tc>
      </w:tr>
      <w:tr w:rsidR="00DA6848" w:rsidRPr="00FF7072" w14:paraId="719B57A2" w14:textId="77777777" w:rsidTr="00DA6848">
        <w:tc>
          <w:tcPr>
            <w:tcW w:w="3402" w:type="dxa"/>
          </w:tcPr>
          <w:p w14:paraId="75688B9C"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Philippines</w:t>
                </w:r>
              </w:smartTag>
            </w:smartTag>
          </w:p>
        </w:tc>
        <w:tc>
          <w:tcPr>
            <w:tcW w:w="3699" w:type="dxa"/>
          </w:tcPr>
          <w:p w14:paraId="46C0E844" w14:textId="77777777" w:rsidR="00DA6848" w:rsidRPr="00FF7072" w:rsidRDefault="00DA6848" w:rsidP="00DA6848">
            <w:pPr>
              <w:spacing w:before="40" w:after="120"/>
              <w:ind w:right="113"/>
              <w:rPr>
                <w:rFonts w:eastAsia="SimSun"/>
                <w:lang w:bidi="hi-IN"/>
              </w:rPr>
            </w:pPr>
            <w:r w:rsidRPr="00FF7072">
              <w:rPr>
                <w:rFonts w:eastAsia="SimSun"/>
                <w:lang w:bidi="hi-IN"/>
              </w:rPr>
              <w:t>12 June 1997</w:t>
            </w:r>
          </w:p>
        </w:tc>
      </w:tr>
      <w:tr w:rsidR="00DA6848" w:rsidRPr="00FF7072" w14:paraId="538E7DEB" w14:textId="77777777" w:rsidTr="00DA6848">
        <w:tc>
          <w:tcPr>
            <w:tcW w:w="3402" w:type="dxa"/>
          </w:tcPr>
          <w:p w14:paraId="6F7DE75F"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Poland</w:t>
                </w:r>
              </w:smartTag>
            </w:smartTag>
          </w:p>
        </w:tc>
        <w:tc>
          <w:tcPr>
            <w:tcW w:w="3699" w:type="dxa"/>
          </w:tcPr>
          <w:p w14:paraId="4C221BBA" w14:textId="77777777" w:rsidR="00DA6848" w:rsidRPr="00FF7072" w:rsidRDefault="00DA6848" w:rsidP="00DA6848">
            <w:pPr>
              <w:spacing w:before="40" w:after="120"/>
              <w:ind w:right="113"/>
              <w:rPr>
                <w:rFonts w:eastAsia="SimSun"/>
                <w:lang w:bidi="hi-IN"/>
              </w:rPr>
            </w:pPr>
            <w:r w:rsidRPr="00FF7072">
              <w:rPr>
                <w:rFonts w:eastAsia="SimSun"/>
                <w:lang w:bidi="hi-IN"/>
              </w:rPr>
              <w:t>14 October 2003</w:t>
            </w:r>
          </w:p>
        </w:tc>
      </w:tr>
      <w:tr w:rsidR="00DA6848" w:rsidRPr="00FF7072" w14:paraId="5F571143" w14:textId="77777777" w:rsidTr="00DA6848">
        <w:tc>
          <w:tcPr>
            <w:tcW w:w="3402" w:type="dxa"/>
          </w:tcPr>
          <w:p w14:paraId="1C8187E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Portugal</w:t>
                </w:r>
              </w:smartTag>
            </w:smartTag>
          </w:p>
        </w:tc>
        <w:tc>
          <w:tcPr>
            <w:tcW w:w="3699" w:type="dxa"/>
          </w:tcPr>
          <w:p w14:paraId="304843A0" w14:textId="77777777" w:rsidR="00DA6848" w:rsidRPr="00FF7072" w:rsidRDefault="00DA6848" w:rsidP="00DA6848">
            <w:pPr>
              <w:spacing w:before="40" w:after="120"/>
              <w:ind w:right="113"/>
              <w:rPr>
                <w:rFonts w:eastAsia="SimSun"/>
                <w:lang w:bidi="hi-IN"/>
              </w:rPr>
            </w:pPr>
            <w:r w:rsidRPr="00FF7072">
              <w:rPr>
                <w:rFonts w:eastAsia="SimSun"/>
                <w:lang w:bidi="hi-IN"/>
              </w:rPr>
              <w:t>31 March 1999</w:t>
            </w:r>
          </w:p>
        </w:tc>
      </w:tr>
      <w:tr w:rsidR="00DA6848" w:rsidRPr="00FF7072" w14:paraId="5EC794E0" w14:textId="77777777" w:rsidTr="00DA6848">
        <w:tc>
          <w:tcPr>
            <w:tcW w:w="3402" w:type="dxa"/>
          </w:tcPr>
          <w:p w14:paraId="2A3E23C3"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PlaceType">
                <w:r w:rsidRPr="00FF7072">
                  <w:rPr>
                    <w:rFonts w:eastAsia="SimSun"/>
                    <w:lang w:bidi="hi-IN"/>
                  </w:rPr>
                  <w:t>Republic</w:t>
                </w:r>
              </w:smartTag>
              <w:r w:rsidRPr="00FF7072">
                <w:rPr>
                  <w:rFonts w:eastAsia="SimSun"/>
                  <w:lang w:bidi="hi-IN"/>
                </w:rPr>
                <w:t xml:space="preserve"> of </w:t>
              </w:r>
              <w:smartTag w:uri="urn:schemas-microsoft-com:office:smarttags" w:element="PlaceName">
                <w:r w:rsidRPr="00FF7072">
                  <w:rPr>
                    <w:rFonts w:eastAsia="SimSun"/>
                    <w:lang w:bidi="hi-IN"/>
                  </w:rPr>
                  <w:t>Korea</w:t>
                </w:r>
              </w:smartTag>
            </w:smartTag>
          </w:p>
        </w:tc>
        <w:tc>
          <w:tcPr>
            <w:tcW w:w="3699" w:type="dxa"/>
          </w:tcPr>
          <w:p w14:paraId="2CEEC350" w14:textId="77777777" w:rsidR="00DA6848" w:rsidRPr="00FF7072" w:rsidRDefault="00DA6848" w:rsidP="00DA6848">
            <w:pPr>
              <w:spacing w:before="40" w:after="120"/>
              <w:ind w:right="113"/>
              <w:rPr>
                <w:rFonts w:eastAsia="SimSun"/>
                <w:lang w:bidi="hi-IN"/>
              </w:rPr>
            </w:pPr>
            <w:r w:rsidRPr="00FF7072">
              <w:rPr>
                <w:rFonts w:eastAsia="SimSun"/>
                <w:lang w:bidi="hi-IN"/>
              </w:rPr>
              <w:t>9 May 2001</w:t>
            </w:r>
          </w:p>
        </w:tc>
      </w:tr>
      <w:tr w:rsidR="00DA6848" w:rsidRPr="00FF7072" w14:paraId="0BC47564" w14:textId="77777777" w:rsidTr="00DA6848">
        <w:tc>
          <w:tcPr>
            <w:tcW w:w="3402" w:type="dxa"/>
          </w:tcPr>
          <w:p w14:paraId="29A733C9" w14:textId="77777777" w:rsidR="00DA6848" w:rsidRPr="00FF7072" w:rsidRDefault="00DA6848" w:rsidP="00DA6848">
            <w:pPr>
              <w:spacing w:before="40" w:after="120"/>
              <w:ind w:right="113"/>
              <w:rPr>
                <w:rFonts w:eastAsia="SimSun"/>
                <w:lang w:bidi="hi-IN"/>
              </w:rPr>
            </w:pPr>
            <w:smartTag w:uri="urn:schemas-microsoft-com:office:smarttags" w:element="place">
              <w:smartTag w:uri="urn:schemas-microsoft-com:office:smarttags" w:element="PlaceType">
                <w:r w:rsidRPr="00FF7072">
                  <w:rPr>
                    <w:rFonts w:eastAsia="SimSun"/>
                    <w:lang w:bidi="hi-IN"/>
                  </w:rPr>
                  <w:t>Republic</w:t>
                </w:r>
              </w:smartTag>
              <w:r w:rsidRPr="00FF7072">
                <w:rPr>
                  <w:rFonts w:eastAsia="SimSun"/>
                  <w:lang w:bidi="hi-IN"/>
                </w:rPr>
                <w:t xml:space="preserve"> of </w:t>
              </w:r>
              <w:smartTag w:uri="urn:schemas-microsoft-com:office:smarttags" w:element="PlaceName">
                <w:r w:rsidRPr="00FF7072">
                  <w:rPr>
                    <w:rFonts w:eastAsia="SimSun"/>
                    <w:lang w:bidi="hi-IN"/>
                  </w:rPr>
                  <w:t>Moldova</w:t>
                </w:r>
              </w:smartTag>
            </w:smartTag>
          </w:p>
        </w:tc>
        <w:tc>
          <w:tcPr>
            <w:tcW w:w="3699" w:type="dxa"/>
          </w:tcPr>
          <w:p w14:paraId="0E7A7AC4" w14:textId="77777777" w:rsidR="00DA6848" w:rsidRPr="00FF7072" w:rsidRDefault="00DA6848" w:rsidP="00DA6848">
            <w:pPr>
              <w:spacing w:before="40" w:after="120"/>
              <w:ind w:right="113"/>
              <w:rPr>
                <w:rFonts w:eastAsia="SimSun"/>
                <w:lang w:bidi="hi-IN"/>
              </w:rPr>
            </w:pPr>
            <w:r w:rsidRPr="00FF7072">
              <w:rPr>
                <w:rFonts w:eastAsia="SimSun"/>
                <w:lang w:bidi="hi-IN"/>
              </w:rPr>
              <w:t>16 July 2001</w:t>
            </w:r>
          </w:p>
        </w:tc>
      </w:tr>
      <w:tr w:rsidR="00DA6848" w:rsidRPr="00FF7072" w14:paraId="028F0038" w14:textId="77777777" w:rsidTr="00DA6848">
        <w:tc>
          <w:tcPr>
            <w:tcW w:w="3402" w:type="dxa"/>
          </w:tcPr>
          <w:p w14:paraId="0AD83C0C"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Romania</w:t>
                </w:r>
              </w:smartTag>
            </w:smartTag>
          </w:p>
        </w:tc>
        <w:tc>
          <w:tcPr>
            <w:tcW w:w="3699" w:type="dxa"/>
          </w:tcPr>
          <w:p w14:paraId="24844D1C" w14:textId="77777777" w:rsidR="00DA6848" w:rsidRPr="00FF7072" w:rsidRDefault="00DA6848" w:rsidP="00DA6848">
            <w:pPr>
              <w:spacing w:before="40" w:after="120"/>
              <w:ind w:right="113"/>
              <w:rPr>
                <w:rFonts w:eastAsia="SimSun"/>
                <w:lang w:bidi="hi-IN"/>
              </w:rPr>
            </w:pPr>
            <w:r w:rsidRPr="00FF7072">
              <w:rPr>
                <w:rFonts w:eastAsia="SimSun"/>
                <w:lang w:bidi="hi-IN"/>
              </w:rPr>
              <w:t>25 August 2003</w:t>
            </w:r>
          </w:p>
        </w:tc>
      </w:tr>
      <w:tr w:rsidR="00DA6848" w:rsidRPr="00FF7072" w14:paraId="1147B6B0" w14:textId="77777777" w:rsidTr="00DA6848">
        <w:tc>
          <w:tcPr>
            <w:tcW w:w="3402" w:type="dxa"/>
          </w:tcPr>
          <w:p w14:paraId="43081E0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Russian Federation</w:t>
                </w:r>
              </w:smartTag>
            </w:smartTag>
          </w:p>
        </w:tc>
        <w:tc>
          <w:tcPr>
            <w:tcW w:w="3699" w:type="dxa"/>
          </w:tcPr>
          <w:p w14:paraId="29753A3B" w14:textId="77777777" w:rsidR="00DA6848" w:rsidRPr="00FF7072" w:rsidRDefault="00DA6848" w:rsidP="00DA6848">
            <w:pPr>
              <w:spacing w:before="40" w:after="120"/>
              <w:ind w:right="113"/>
              <w:rPr>
                <w:rFonts w:eastAsia="SimSun"/>
                <w:lang w:bidi="hi-IN"/>
              </w:rPr>
            </w:pPr>
            <w:r w:rsidRPr="00FF7072">
              <w:rPr>
                <w:rFonts w:eastAsia="SimSun"/>
                <w:lang w:bidi="hi-IN"/>
              </w:rPr>
              <w:t>2 March 2005</w:t>
            </w:r>
          </w:p>
        </w:tc>
      </w:tr>
      <w:tr w:rsidR="00DA6848" w:rsidRPr="00FF7072" w14:paraId="4DC019E7" w14:textId="77777777" w:rsidTr="00DA6848">
        <w:tc>
          <w:tcPr>
            <w:tcW w:w="3402" w:type="dxa"/>
          </w:tcPr>
          <w:p w14:paraId="07383BD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Senegal</w:t>
                </w:r>
              </w:smartTag>
            </w:smartTag>
          </w:p>
        </w:tc>
        <w:tc>
          <w:tcPr>
            <w:tcW w:w="3699" w:type="dxa"/>
          </w:tcPr>
          <w:p w14:paraId="135C0F35" w14:textId="77777777" w:rsidR="00DA6848" w:rsidRPr="00FF7072" w:rsidRDefault="00DA6848" w:rsidP="00DA6848">
            <w:pPr>
              <w:spacing w:before="40" w:after="120"/>
              <w:ind w:right="113"/>
              <w:rPr>
                <w:rFonts w:eastAsia="SimSun"/>
                <w:lang w:bidi="hi-IN"/>
              </w:rPr>
            </w:pPr>
            <w:r w:rsidRPr="00FF7072">
              <w:rPr>
                <w:rFonts w:eastAsia="SimSun"/>
                <w:lang w:bidi="hi-IN"/>
              </w:rPr>
              <w:t>29 November 1999</w:t>
            </w:r>
          </w:p>
        </w:tc>
      </w:tr>
      <w:tr w:rsidR="00DA6848" w:rsidRPr="00FF7072" w14:paraId="203DE023" w14:textId="77777777" w:rsidTr="00DA6848">
        <w:tc>
          <w:tcPr>
            <w:tcW w:w="3402" w:type="dxa"/>
          </w:tcPr>
          <w:p w14:paraId="5DAE8ED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Serbia</w:t>
                </w:r>
              </w:smartTag>
            </w:smartTag>
          </w:p>
        </w:tc>
        <w:tc>
          <w:tcPr>
            <w:tcW w:w="3699" w:type="dxa"/>
          </w:tcPr>
          <w:p w14:paraId="0CAB3C88" w14:textId="77777777" w:rsidR="00DA6848" w:rsidRPr="00FF7072" w:rsidRDefault="00DA6848" w:rsidP="00DA6848">
            <w:pPr>
              <w:spacing w:before="40" w:after="120"/>
              <w:ind w:right="113"/>
              <w:rPr>
                <w:rFonts w:eastAsia="SimSun"/>
                <w:lang w:bidi="hi-IN"/>
              </w:rPr>
            </w:pPr>
            <w:r w:rsidRPr="00FF7072">
              <w:rPr>
                <w:rFonts w:eastAsia="SimSun"/>
                <w:lang w:bidi="hi-IN"/>
              </w:rPr>
              <w:t>14 February 2011</w:t>
            </w:r>
          </w:p>
        </w:tc>
      </w:tr>
      <w:tr w:rsidR="00DA6848" w:rsidRPr="00FF7072" w14:paraId="205E0DFD" w14:textId="77777777" w:rsidTr="00DA6848">
        <w:tc>
          <w:tcPr>
            <w:tcW w:w="3402" w:type="dxa"/>
          </w:tcPr>
          <w:p w14:paraId="00CC5112"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Seychelles</w:t>
                </w:r>
              </w:smartTag>
            </w:smartTag>
          </w:p>
        </w:tc>
        <w:tc>
          <w:tcPr>
            <w:tcW w:w="3699" w:type="dxa"/>
          </w:tcPr>
          <w:p w14:paraId="394ED56A" w14:textId="77777777" w:rsidR="00DA6848" w:rsidRPr="00FF7072" w:rsidRDefault="00DA6848" w:rsidP="00DA6848">
            <w:pPr>
              <w:spacing w:before="40" w:after="120"/>
              <w:ind w:right="113"/>
              <w:rPr>
                <w:rFonts w:eastAsia="SimSun"/>
                <w:lang w:bidi="hi-IN"/>
              </w:rPr>
            </w:pPr>
            <w:r w:rsidRPr="00FF7072">
              <w:rPr>
                <w:rFonts w:eastAsia="SimSun"/>
                <w:lang w:bidi="hi-IN"/>
              </w:rPr>
              <w:t>8 June 2000</w:t>
            </w:r>
          </w:p>
        </w:tc>
      </w:tr>
      <w:tr w:rsidR="00DA6848" w:rsidRPr="00FF7072" w14:paraId="1F45660C" w14:textId="77777777" w:rsidTr="00DA6848">
        <w:tc>
          <w:tcPr>
            <w:tcW w:w="3402" w:type="dxa"/>
          </w:tcPr>
          <w:p w14:paraId="534B76F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Sierra Leone</w:t>
                </w:r>
              </w:smartTag>
            </w:smartTag>
          </w:p>
        </w:tc>
        <w:tc>
          <w:tcPr>
            <w:tcW w:w="3699" w:type="dxa"/>
          </w:tcPr>
          <w:p w14:paraId="11204D62" w14:textId="77777777" w:rsidR="00DA6848" w:rsidRPr="00FF7072" w:rsidRDefault="00DA6848" w:rsidP="00DA6848">
            <w:pPr>
              <w:spacing w:before="40" w:after="120"/>
              <w:ind w:right="113"/>
              <w:rPr>
                <w:rFonts w:eastAsia="SimSun"/>
                <w:lang w:bidi="hi-IN"/>
              </w:rPr>
            </w:pPr>
            <w:r w:rsidRPr="00FF7072">
              <w:rPr>
                <w:rFonts w:eastAsia="SimSun"/>
                <w:lang w:bidi="hi-IN"/>
              </w:rPr>
              <w:t>30 September 2004</w:t>
            </w:r>
          </w:p>
        </w:tc>
      </w:tr>
      <w:tr w:rsidR="00DA6848" w:rsidRPr="00FF7072" w14:paraId="2D9952F6" w14:textId="77777777" w:rsidTr="00DA6848">
        <w:tc>
          <w:tcPr>
            <w:tcW w:w="3402" w:type="dxa"/>
          </w:tcPr>
          <w:p w14:paraId="44688BB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Slovakia</w:t>
                </w:r>
              </w:smartTag>
            </w:smartTag>
          </w:p>
        </w:tc>
        <w:tc>
          <w:tcPr>
            <w:tcW w:w="3699" w:type="dxa"/>
          </w:tcPr>
          <w:p w14:paraId="79C5A008" w14:textId="77777777" w:rsidR="00DA6848" w:rsidRPr="00FF7072" w:rsidRDefault="00DA6848" w:rsidP="00DA6848">
            <w:pPr>
              <w:spacing w:before="40" w:after="120"/>
              <w:ind w:right="113"/>
              <w:rPr>
                <w:rFonts w:eastAsia="SimSun"/>
                <w:lang w:bidi="hi-IN"/>
              </w:rPr>
            </w:pPr>
            <w:r w:rsidRPr="00FF7072">
              <w:rPr>
                <w:rFonts w:eastAsia="SimSun"/>
                <w:lang w:bidi="hi-IN"/>
              </w:rPr>
              <w:t>30 November 1999</w:t>
            </w:r>
          </w:p>
        </w:tc>
      </w:tr>
      <w:tr w:rsidR="00DA6848" w:rsidRPr="00FF7072" w14:paraId="3ADB84A2" w14:textId="77777777" w:rsidTr="00DA6848">
        <w:tc>
          <w:tcPr>
            <w:tcW w:w="3402" w:type="dxa"/>
          </w:tcPr>
          <w:p w14:paraId="6E106B2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Slovenia</w:t>
                </w:r>
              </w:smartTag>
            </w:smartTag>
          </w:p>
        </w:tc>
        <w:tc>
          <w:tcPr>
            <w:tcW w:w="3699" w:type="dxa"/>
          </w:tcPr>
          <w:p w14:paraId="06EC85F4" w14:textId="77777777" w:rsidR="00DA6848" w:rsidRPr="00FF7072" w:rsidRDefault="00DA6848" w:rsidP="00DA6848">
            <w:pPr>
              <w:spacing w:before="40" w:after="120"/>
              <w:ind w:right="113"/>
              <w:rPr>
                <w:rFonts w:eastAsia="SimSun"/>
                <w:lang w:bidi="hi-IN"/>
              </w:rPr>
            </w:pPr>
            <w:r w:rsidRPr="00FF7072">
              <w:rPr>
                <w:rFonts w:eastAsia="SimSun"/>
                <w:lang w:bidi="hi-IN"/>
              </w:rPr>
              <w:t>3 December 2002</w:t>
            </w:r>
          </w:p>
        </w:tc>
      </w:tr>
      <w:tr w:rsidR="00DA6848" w:rsidRPr="00FF7072" w14:paraId="031BA895" w14:textId="77777777" w:rsidTr="00DA6848">
        <w:tc>
          <w:tcPr>
            <w:tcW w:w="3402" w:type="dxa"/>
          </w:tcPr>
          <w:p w14:paraId="127C0E0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South Africa</w:t>
                </w:r>
              </w:smartTag>
            </w:smartTag>
          </w:p>
        </w:tc>
        <w:tc>
          <w:tcPr>
            <w:tcW w:w="3699" w:type="dxa"/>
          </w:tcPr>
          <w:p w14:paraId="3C32C77C" w14:textId="77777777" w:rsidR="00DA6848" w:rsidRPr="00FF7072" w:rsidRDefault="00DA6848" w:rsidP="00DA6848">
            <w:pPr>
              <w:spacing w:before="40" w:after="120"/>
              <w:ind w:right="113"/>
              <w:rPr>
                <w:rFonts w:eastAsia="SimSun"/>
                <w:lang w:bidi="hi-IN"/>
              </w:rPr>
            </w:pPr>
            <w:r w:rsidRPr="00FF7072">
              <w:rPr>
                <w:rFonts w:eastAsia="SimSun"/>
                <w:lang w:bidi="hi-IN"/>
              </w:rPr>
              <w:t>26 June 1998</w:t>
            </w:r>
          </w:p>
        </w:tc>
      </w:tr>
      <w:tr w:rsidR="00DA6848" w:rsidRPr="00FF7072" w14:paraId="6F2DED32" w14:textId="77777777" w:rsidTr="00DA6848">
        <w:tc>
          <w:tcPr>
            <w:tcW w:w="3402" w:type="dxa"/>
          </w:tcPr>
          <w:p w14:paraId="571F0903"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Spain</w:t>
                </w:r>
              </w:smartTag>
            </w:smartTag>
          </w:p>
        </w:tc>
        <w:tc>
          <w:tcPr>
            <w:tcW w:w="3699" w:type="dxa"/>
          </w:tcPr>
          <w:p w14:paraId="5CA98A5D" w14:textId="77777777" w:rsidR="00DA6848" w:rsidRPr="00FF7072" w:rsidRDefault="00DA6848" w:rsidP="00DA6848">
            <w:pPr>
              <w:spacing w:before="40" w:after="120"/>
              <w:ind w:right="113"/>
              <w:rPr>
                <w:rFonts w:eastAsia="SimSun"/>
                <w:lang w:bidi="hi-IN"/>
              </w:rPr>
            </w:pPr>
            <w:r w:rsidRPr="00FF7072">
              <w:rPr>
                <w:rFonts w:eastAsia="SimSun"/>
                <w:lang w:bidi="hi-IN"/>
              </w:rPr>
              <w:t>27 January 1998</w:t>
            </w:r>
          </w:p>
        </w:tc>
      </w:tr>
      <w:tr w:rsidR="00DA6848" w:rsidRPr="00FF7072" w14:paraId="5C4D49DA" w14:textId="77777777" w:rsidTr="00DA6848">
        <w:tc>
          <w:tcPr>
            <w:tcW w:w="3402" w:type="dxa"/>
          </w:tcPr>
          <w:p w14:paraId="4FF18815"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Sri Lanka</w:t>
                </w:r>
              </w:smartTag>
            </w:smartTag>
          </w:p>
        </w:tc>
        <w:tc>
          <w:tcPr>
            <w:tcW w:w="3699" w:type="dxa"/>
          </w:tcPr>
          <w:p w14:paraId="7FFE5D46" w14:textId="77777777" w:rsidR="00DA6848" w:rsidRPr="00FF7072" w:rsidRDefault="00DA6848" w:rsidP="00DA6848">
            <w:pPr>
              <w:spacing w:before="40" w:after="120"/>
              <w:ind w:right="113"/>
              <w:rPr>
                <w:rFonts w:eastAsia="SimSun"/>
                <w:lang w:bidi="hi-IN"/>
              </w:rPr>
            </w:pPr>
            <w:r w:rsidRPr="00FF7072">
              <w:rPr>
                <w:rFonts w:eastAsia="SimSun"/>
                <w:lang w:bidi="hi-IN"/>
              </w:rPr>
              <w:t>24 September 2004</w:t>
            </w:r>
          </w:p>
        </w:tc>
      </w:tr>
      <w:tr w:rsidR="00DA6848" w:rsidRPr="00FF7072" w14:paraId="3CC27944" w14:textId="77777777" w:rsidTr="00DA6848">
        <w:tc>
          <w:tcPr>
            <w:tcW w:w="3402" w:type="dxa"/>
          </w:tcPr>
          <w:p w14:paraId="1C17211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St. Vincent and the Grenadines</w:t>
                </w:r>
              </w:smartTag>
            </w:smartTag>
          </w:p>
        </w:tc>
        <w:tc>
          <w:tcPr>
            <w:tcW w:w="3699" w:type="dxa"/>
          </w:tcPr>
          <w:p w14:paraId="3E5E251C" w14:textId="77777777" w:rsidR="00DA6848" w:rsidRPr="00FF7072" w:rsidRDefault="00DA6848" w:rsidP="00DA6848">
            <w:pPr>
              <w:spacing w:before="40" w:after="120"/>
              <w:ind w:right="113"/>
              <w:rPr>
                <w:rFonts w:eastAsia="SimSun"/>
                <w:lang w:bidi="hi-IN"/>
              </w:rPr>
            </w:pPr>
            <w:r w:rsidRPr="00FF7072">
              <w:rPr>
                <w:rFonts w:eastAsia="SimSun"/>
                <w:lang w:bidi="hi-IN"/>
              </w:rPr>
              <w:t>6 December 2010</w:t>
            </w:r>
          </w:p>
        </w:tc>
      </w:tr>
      <w:tr w:rsidR="00DA6848" w:rsidRPr="00FF7072" w14:paraId="00355A86" w14:textId="77777777" w:rsidTr="00DA6848">
        <w:tc>
          <w:tcPr>
            <w:tcW w:w="3402" w:type="dxa"/>
          </w:tcPr>
          <w:p w14:paraId="0BB2F43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Sweden</w:t>
                </w:r>
              </w:smartTag>
            </w:smartTag>
          </w:p>
        </w:tc>
        <w:tc>
          <w:tcPr>
            <w:tcW w:w="3699" w:type="dxa"/>
          </w:tcPr>
          <w:p w14:paraId="6B503CB2" w14:textId="77777777" w:rsidR="00DA6848" w:rsidRPr="00FF7072" w:rsidRDefault="00DA6848" w:rsidP="00DA6848">
            <w:pPr>
              <w:spacing w:before="40" w:after="120"/>
              <w:ind w:right="113"/>
              <w:rPr>
                <w:rFonts w:eastAsia="SimSun"/>
                <w:lang w:bidi="hi-IN"/>
              </w:rPr>
            </w:pPr>
            <w:r w:rsidRPr="00FF7072">
              <w:rPr>
                <w:rFonts w:eastAsia="SimSun"/>
                <w:lang w:bidi="hi-IN"/>
              </w:rPr>
              <w:t>16 July 1997</w:t>
            </w:r>
          </w:p>
        </w:tc>
      </w:tr>
      <w:tr w:rsidR="00DA6848" w:rsidRPr="00FF7072" w14:paraId="497207F7" w14:textId="77777777" w:rsidTr="00DA6848">
        <w:tc>
          <w:tcPr>
            <w:tcW w:w="3402" w:type="dxa"/>
          </w:tcPr>
          <w:p w14:paraId="19DE82D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Switzerland</w:t>
                </w:r>
              </w:smartTag>
            </w:smartTag>
          </w:p>
        </w:tc>
        <w:tc>
          <w:tcPr>
            <w:tcW w:w="3699" w:type="dxa"/>
          </w:tcPr>
          <w:p w14:paraId="084E9335" w14:textId="77777777" w:rsidR="00DA6848" w:rsidRPr="00FF7072" w:rsidRDefault="00DA6848" w:rsidP="00DA6848">
            <w:pPr>
              <w:spacing w:before="40" w:after="120"/>
              <w:ind w:right="113"/>
              <w:rPr>
                <w:rFonts w:eastAsia="SimSun"/>
                <w:lang w:bidi="hi-IN"/>
              </w:rPr>
            </w:pPr>
            <w:r w:rsidRPr="00FF7072">
              <w:rPr>
                <w:rFonts w:eastAsia="SimSun"/>
                <w:lang w:bidi="hi-IN"/>
              </w:rPr>
              <w:t>24 March 1998</w:t>
            </w:r>
          </w:p>
        </w:tc>
      </w:tr>
      <w:tr w:rsidR="00DA6848" w:rsidRPr="00FF7072" w14:paraId="07F88809" w14:textId="77777777" w:rsidTr="00DA6848">
        <w:tc>
          <w:tcPr>
            <w:tcW w:w="3402" w:type="dxa"/>
          </w:tcPr>
          <w:p w14:paraId="36A8651B"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Tajikistan</w:t>
                </w:r>
              </w:smartTag>
            </w:smartTag>
          </w:p>
        </w:tc>
        <w:tc>
          <w:tcPr>
            <w:tcW w:w="3699" w:type="dxa"/>
          </w:tcPr>
          <w:p w14:paraId="753B88B5" w14:textId="77777777" w:rsidR="00DA6848" w:rsidRPr="00FF7072" w:rsidRDefault="00DA6848" w:rsidP="00DA6848">
            <w:pPr>
              <w:spacing w:before="40" w:after="120"/>
              <w:ind w:right="113"/>
              <w:rPr>
                <w:rFonts w:eastAsia="SimSun"/>
                <w:lang w:bidi="hi-IN"/>
              </w:rPr>
            </w:pPr>
            <w:r w:rsidRPr="00FF7072">
              <w:rPr>
                <w:rFonts w:eastAsia="SimSun"/>
                <w:lang w:bidi="hi-IN"/>
              </w:rPr>
              <w:t>12 October 1999</w:t>
            </w:r>
          </w:p>
        </w:tc>
      </w:tr>
      <w:tr w:rsidR="00DA6848" w:rsidRPr="00FF7072" w14:paraId="367A9B97" w14:textId="77777777" w:rsidTr="00DA6848">
        <w:tc>
          <w:tcPr>
            <w:tcW w:w="3402" w:type="dxa"/>
          </w:tcPr>
          <w:p w14:paraId="6487738B" w14:textId="77777777" w:rsidR="00DA6848" w:rsidRPr="00FF7072" w:rsidRDefault="00DA6848" w:rsidP="00DA6848">
            <w:pPr>
              <w:spacing w:before="40" w:after="120"/>
              <w:ind w:right="113"/>
              <w:rPr>
                <w:rFonts w:eastAsia="SimSun"/>
                <w:lang w:bidi="hi-IN"/>
              </w:rPr>
            </w:pPr>
            <w:r w:rsidRPr="00FF7072">
              <w:rPr>
                <w:rFonts w:eastAsia="SimSun"/>
                <w:lang w:bidi="hi-IN"/>
              </w:rPr>
              <w:t>Tunisia</w:t>
            </w:r>
          </w:p>
        </w:tc>
        <w:tc>
          <w:tcPr>
            <w:tcW w:w="3699" w:type="dxa"/>
          </w:tcPr>
          <w:p w14:paraId="3B689721" w14:textId="77777777" w:rsidR="00DA6848" w:rsidRPr="00FF7072" w:rsidRDefault="00DA6848" w:rsidP="00DA6848">
            <w:pPr>
              <w:spacing w:before="40" w:after="120"/>
              <w:ind w:right="113"/>
              <w:rPr>
                <w:rFonts w:eastAsia="SimSun"/>
                <w:lang w:bidi="hi-IN"/>
              </w:rPr>
            </w:pPr>
            <w:r w:rsidRPr="00FF7072">
              <w:rPr>
                <w:rFonts w:eastAsia="SimSun"/>
                <w:lang w:bidi="hi-IN"/>
              </w:rPr>
              <w:t>23 March 2006</w:t>
            </w:r>
          </w:p>
        </w:tc>
      </w:tr>
      <w:tr w:rsidR="00DA6848" w:rsidRPr="00FF7072" w14:paraId="3AED1F54" w14:textId="77777777" w:rsidTr="00DA6848">
        <w:tc>
          <w:tcPr>
            <w:tcW w:w="3402" w:type="dxa"/>
          </w:tcPr>
          <w:p w14:paraId="18AFB817"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lastRenderedPageBreak/>
                  <w:t>Turkey</w:t>
                </w:r>
              </w:smartTag>
            </w:smartTag>
          </w:p>
        </w:tc>
        <w:tc>
          <w:tcPr>
            <w:tcW w:w="3699" w:type="dxa"/>
          </w:tcPr>
          <w:p w14:paraId="283601BB" w14:textId="77777777" w:rsidR="00DA6848" w:rsidRPr="00FF7072" w:rsidRDefault="00DA6848" w:rsidP="00DA6848">
            <w:pPr>
              <w:spacing w:before="40" w:after="120"/>
              <w:ind w:right="113"/>
              <w:rPr>
                <w:rFonts w:eastAsia="SimSun"/>
                <w:lang w:bidi="hi-IN"/>
              </w:rPr>
            </w:pPr>
            <w:r w:rsidRPr="00FF7072">
              <w:rPr>
                <w:rFonts w:eastAsia="SimSun"/>
                <w:lang w:bidi="hi-IN"/>
              </w:rPr>
              <w:t>2 March 2005</w:t>
            </w:r>
          </w:p>
        </w:tc>
      </w:tr>
      <w:tr w:rsidR="00DA6848" w:rsidRPr="00FF7072" w14:paraId="2354FBC8" w14:textId="77777777" w:rsidTr="00DA6848">
        <w:tc>
          <w:tcPr>
            <w:tcW w:w="3402" w:type="dxa"/>
          </w:tcPr>
          <w:p w14:paraId="35D79C6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Turkmenistan</w:t>
                </w:r>
              </w:smartTag>
            </w:smartTag>
          </w:p>
        </w:tc>
        <w:tc>
          <w:tcPr>
            <w:tcW w:w="3699" w:type="dxa"/>
          </w:tcPr>
          <w:p w14:paraId="2B98E34E" w14:textId="77777777" w:rsidR="00DA6848" w:rsidRPr="00FF7072" w:rsidRDefault="00DA6848" w:rsidP="00DA6848">
            <w:pPr>
              <w:spacing w:before="40" w:after="120"/>
              <w:ind w:right="113"/>
              <w:rPr>
                <w:rFonts w:eastAsia="SimSun"/>
                <w:lang w:bidi="hi-IN"/>
              </w:rPr>
            </w:pPr>
            <w:r w:rsidRPr="00FF7072">
              <w:rPr>
                <w:rFonts w:eastAsia="SimSun"/>
                <w:lang w:bidi="hi-IN"/>
              </w:rPr>
              <w:t>19 March 2004</w:t>
            </w:r>
          </w:p>
        </w:tc>
      </w:tr>
      <w:tr w:rsidR="00DA6848" w:rsidRPr="00FF7072" w14:paraId="1661DAE2" w14:textId="77777777" w:rsidTr="00DA6848">
        <w:tc>
          <w:tcPr>
            <w:tcW w:w="3402" w:type="dxa"/>
          </w:tcPr>
          <w:p w14:paraId="0E4BF656"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Ukraine</w:t>
                </w:r>
              </w:smartTag>
            </w:smartTag>
          </w:p>
        </w:tc>
        <w:tc>
          <w:tcPr>
            <w:tcW w:w="3699" w:type="dxa"/>
          </w:tcPr>
          <w:p w14:paraId="1335EA15" w14:textId="77777777" w:rsidR="00DA6848" w:rsidRPr="00FF7072" w:rsidRDefault="00DA6848" w:rsidP="00DA6848">
            <w:pPr>
              <w:spacing w:before="40" w:after="120"/>
              <w:ind w:right="113"/>
              <w:rPr>
                <w:rFonts w:eastAsia="SimSun"/>
                <w:lang w:bidi="hi-IN"/>
              </w:rPr>
            </w:pPr>
            <w:r w:rsidRPr="00FF7072">
              <w:rPr>
                <w:rFonts w:eastAsia="SimSun"/>
                <w:lang w:bidi="hi-IN"/>
              </w:rPr>
              <w:t>15 December 1999</w:t>
            </w:r>
          </w:p>
        </w:tc>
      </w:tr>
      <w:tr w:rsidR="00DA6848" w:rsidRPr="00FF7072" w14:paraId="0A9FAA86" w14:textId="77777777" w:rsidTr="00DA6848">
        <w:tc>
          <w:tcPr>
            <w:tcW w:w="3402" w:type="dxa"/>
          </w:tcPr>
          <w:p w14:paraId="4316CCDE" w14:textId="77777777" w:rsidR="00DA6848" w:rsidRPr="00FF7072" w:rsidRDefault="00DA6848" w:rsidP="00DA6848">
            <w:pPr>
              <w:spacing w:before="40" w:after="120"/>
              <w:ind w:right="113"/>
              <w:rPr>
                <w:rFonts w:eastAsia="SimSun"/>
                <w:lang w:bidi="hi-IN"/>
              </w:rPr>
            </w:pPr>
            <w:r w:rsidRPr="00FF7072">
              <w:rPr>
                <w:rFonts w:eastAsia="SimSun"/>
                <w:lang w:bidi="hi-IN"/>
              </w:rPr>
              <w:t>United Kingdom of Great Britain and Northern Ireland</w:t>
            </w:r>
          </w:p>
        </w:tc>
        <w:tc>
          <w:tcPr>
            <w:tcW w:w="3699" w:type="dxa"/>
          </w:tcPr>
          <w:p w14:paraId="5CBE4666" w14:textId="77777777" w:rsidR="00DA6848" w:rsidRPr="00FF7072" w:rsidRDefault="00DA6848" w:rsidP="00DA6848">
            <w:pPr>
              <w:spacing w:before="40" w:after="120"/>
              <w:ind w:right="113"/>
              <w:rPr>
                <w:rFonts w:eastAsia="SimSun"/>
                <w:lang w:bidi="hi-IN"/>
              </w:rPr>
            </w:pPr>
            <w:r w:rsidRPr="00FF7072">
              <w:rPr>
                <w:rFonts w:eastAsia="SimSun"/>
                <w:lang w:bidi="hi-IN"/>
              </w:rPr>
              <w:t>11 February 1999</w:t>
            </w:r>
          </w:p>
        </w:tc>
      </w:tr>
      <w:tr w:rsidR="00DA6848" w:rsidRPr="00FF7072" w14:paraId="45301D6B" w14:textId="77777777" w:rsidTr="00DA6848">
        <w:tc>
          <w:tcPr>
            <w:tcW w:w="3402" w:type="dxa"/>
          </w:tcPr>
          <w:p w14:paraId="2A5D86A3"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United States of America</w:t>
                </w:r>
              </w:smartTag>
            </w:smartTag>
          </w:p>
        </w:tc>
        <w:tc>
          <w:tcPr>
            <w:tcW w:w="3699" w:type="dxa"/>
          </w:tcPr>
          <w:p w14:paraId="6102D848" w14:textId="77777777" w:rsidR="00DA6848" w:rsidRPr="00FF7072" w:rsidRDefault="00DA6848" w:rsidP="00DA6848">
            <w:pPr>
              <w:spacing w:before="40" w:after="120"/>
              <w:ind w:right="113"/>
              <w:rPr>
                <w:rFonts w:eastAsia="SimSun"/>
                <w:lang w:bidi="hi-IN"/>
              </w:rPr>
            </w:pPr>
            <w:r w:rsidRPr="00FF7072">
              <w:rPr>
                <w:rFonts w:eastAsia="SimSun"/>
                <w:lang w:bidi="hi-IN"/>
              </w:rPr>
              <w:t>24 May 1999</w:t>
            </w:r>
          </w:p>
        </w:tc>
      </w:tr>
      <w:tr w:rsidR="00DA6848" w:rsidRPr="00FF7072" w14:paraId="0BD3F370" w14:textId="77777777" w:rsidTr="00DA6848">
        <w:tc>
          <w:tcPr>
            <w:tcW w:w="3402" w:type="dxa"/>
          </w:tcPr>
          <w:p w14:paraId="61E574DA"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Uruguay</w:t>
                </w:r>
              </w:smartTag>
            </w:smartTag>
          </w:p>
        </w:tc>
        <w:tc>
          <w:tcPr>
            <w:tcW w:w="3699" w:type="dxa"/>
          </w:tcPr>
          <w:p w14:paraId="3AC0A703" w14:textId="77777777" w:rsidR="00DA6848" w:rsidRPr="00FF7072" w:rsidRDefault="00DA6848" w:rsidP="00DA6848">
            <w:pPr>
              <w:spacing w:before="40" w:after="120"/>
              <w:ind w:right="113"/>
              <w:rPr>
                <w:rFonts w:eastAsia="SimSun"/>
                <w:lang w:bidi="hi-IN"/>
              </w:rPr>
            </w:pPr>
            <w:r w:rsidRPr="00FF7072">
              <w:rPr>
                <w:rFonts w:eastAsia="SimSun"/>
                <w:lang w:bidi="hi-IN"/>
              </w:rPr>
              <w:t>18 August 1998</w:t>
            </w:r>
          </w:p>
        </w:tc>
      </w:tr>
      <w:tr w:rsidR="00DA6848" w:rsidRPr="00FF7072" w14:paraId="664A3715" w14:textId="77777777" w:rsidTr="00DA6848">
        <w:tc>
          <w:tcPr>
            <w:tcW w:w="3402" w:type="dxa"/>
          </w:tcPr>
          <w:p w14:paraId="5D2EBEE4" w14:textId="77777777" w:rsidR="00DA6848" w:rsidRPr="00FF7072" w:rsidRDefault="00DA6848" w:rsidP="00DA6848">
            <w:pPr>
              <w:spacing w:before="40" w:after="120"/>
              <w:ind w:right="113"/>
              <w:rPr>
                <w:rFonts w:eastAsia="SimSun"/>
                <w:lang w:bidi="hi-IN"/>
              </w:rPr>
            </w:pPr>
            <w:smartTag w:uri="urn:schemas-microsoft-com:office:smarttags" w:element="country-region">
              <w:r w:rsidRPr="00FF7072">
                <w:rPr>
                  <w:rFonts w:eastAsia="SimSun"/>
                  <w:lang w:bidi="hi-IN"/>
                </w:rPr>
                <w:t>Venezuela</w:t>
              </w:r>
            </w:smartTag>
            <w:r w:rsidRPr="00FF7072">
              <w:rPr>
                <w:rFonts w:eastAsia="SimSun"/>
                <w:lang w:bidi="hi-IN"/>
              </w:rPr>
              <w:t xml:space="preserve"> (</w:t>
            </w:r>
            <w:smartTag w:uri="urn:schemas-microsoft-com:office:smarttags" w:element="place">
              <w:smartTag w:uri="urn:schemas-microsoft-com:office:smarttags" w:element="PlaceName">
                <w:r w:rsidRPr="00FF7072">
                  <w:rPr>
                    <w:rFonts w:eastAsia="SimSun"/>
                    <w:lang w:bidi="hi-IN"/>
                  </w:rPr>
                  <w:t>Bolivarian</w:t>
                </w:r>
              </w:smartTag>
              <w:r w:rsidRPr="00FF7072">
                <w:rPr>
                  <w:rFonts w:eastAsia="SimSun"/>
                  <w:lang w:bidi="hi-IN"/>
                </w:rPr>
                <w:t xml:space="preserve"> </w:t>
              </w:r>
              <w:smartTag w:uri="urn:schemas-microsoft-com:office:smarttags" w:element="PlaceType">
                <w:r w:rsidRPr="00FF7072">
                  <w:rPr>
                    <w:rFonts w:eastAsia="SimSun"/>
                    <w:lang w:bidi="hi-IN"/>
                  </w:rPr>
                  <w:t>Republic</w:t>
                </w:r>
              </w:smartTag>
            </w:smartTag>
            <w:r w:rsidRPr="00FF7072">
              <w:rPr>
                <w:rFonts w:eastAsia="SimSun"/>
                <w:lang w:bidi="hi-IN"/>
              </w:rPr>
              <w:t xml:space="preserve"> of)</w:t>
            </w:r>
          </w:p>
        </w:tc>
        <w:tc>
          <w:tcPr>
            <w:tcW w:w="3699" w:type="dxa"/>
          </w:tcPr>
          <w:p w14:paraId="655E1B4D" w14:textId="77777777" w:rsidR="00DA6848" w:rsidRPr="00FF7072" w:rsidRDefault="00DA6848" w:rsidP="00DA6848">
            <w:pPr>
              <w:spacing w:before="40" w:after="120"/>
              <w:ind w:right="113"/>
              <w:rPr>
                <w:rFonts w:eastAsia="SimSun"/>
                <w:lang w:bidi="hi-IN"/>
              </w:rPr>
            </w:pPr>
            <w:r w:rsidRPr="00FF7072">
              <w:rPr>
                <w:rFonts w:eastAsia="SimSun"/>
                <w:lang w:bidi="hi-IN"/>
              </w:rPr>
              <w:t>19 April 2005</w:t>
            </w:r>
          </w:p>
        </w:tc>
      </w:tr>
      <w:tr w:rsidR="00DA6848" w:rsidRPr="00FF7072" w14:paraId="2AC09539" w14:textId="77777777" w:rsidTr="00DA6848">
        <w:tc>
          <w:tcPr>
            <w:tcW w:w="3402" w:type="dxa"/>
            <w:tcBorders>
              <w:top w:val="nil"/>
              <w:left w:val="nil"/>
              <w:bottom w:val="single" w:sz="12" w:space="0" w:color="auto"/>
              <w:right w:val="nil"/>
            </w:tcBorders>
          </w:tcPr>
          <w:p w14:paraId="482FFFDD" w14:textId="77777777" w:rsidR="00DA6848" w:rsidRPr="00FF7072" w:rsidRDefault="00DA6848" w:rsidP="00DA6848">
            <w:pPr>
              <w:spacing w:before="40" w:after="120"/>
              <w:ind w:right="113"/>
              <w:rPr>
                <w:rFonts w:eastAsia="SimSun"/>
                <w:lang w:bidi="hi-IN"/>
              </w:rPr>
            </w:pPr>
            <w:smartTag w:uri="urn:schemas-microsoft-com:office:smarttags" w:element="country-region">
              <w:smartTag w:uri="urn:schemas-microsoft-com:office:smarttags" w:element="place">
                <w:r w:rsidRPr="00FF7072">
                  <w:rPr>
                    <w:rFonts w:eastAsia="SimSun"/>
                    <w:lang w:bidi="hi-IN"/>
                  </w:rPr>
                  <w:t>Zambia</w:t>
                </w:r>
              </w:smartTag>
            </w:smartTag>
          </w:p>
        </w:tc>
        <w:tc>
          <w:tcPr>
            <w:tcW w:w="3699" w:type="dxa"/>
            <w:tcBorders>
              <w:top w:val="nil"/>
              <w:left w:val="nil"/>
              <w:bottom w:val="single" w:sz="12" w:space="0" w:color="auto"/>
              <w:right w:val="nil"/>
            </w:tcBorders>
          </w:tcPr>
          <w:p w14:paraId="747795F4" w14:textId="77777777" w:rsidR="00DA6848" w:rsidRPr="00FF7072" w:rsidRDefault="00DA6848" w:rsidP="00DA6848">
            <w:pPr>
              <w:spacing w:before="40" w:after="120"/>
              <w:ind w:right="113"/>
              <w:rPr>
                <w:rFonts w:eastAsia="SimSun"/>
                <w:lang w:bidi="hi-IN"/>
              </w:rPr>
            </w:pPr>
            <w:r w:rsidRPr="00FF7072">
              <w:rPr>
                <w:rFonts w:eastAsia="SimSun"/>
                <w:lang w:bidi="hi-IN"/>
              </w:rPr>
              <w:t>25 September 2013</w:t>
            </w:r>
          </w:p>
        </w:tc>
      </w:tr>
    </w:tbl>
    <w:p w14:paraId="39296E9E" w14:textId="77777777" w:rsidR="00DA6848" w:rsidRPr="00A022F6" w:rsidRDefault="00DA6848" w:rsidP="00CD6BD4">
      <w:pPr>
        <w:pStyle w:val="HMG"/>
        <w:rPr>
          <w:lang w:val="en-US"/>
        </w:rPr>
      </w:pPr>
      <w:r>
        <w:br w:type="page"/>
      </w:r>
      <w:r w:rsidRPr="00CD6BD4">
        <w:lastRenderedPageBreak/>
        <w:t>Annex</w:t>
      </w:r>
      <w:r w:rsidRPr="00A022F6">
        <w:rPr>
          <w:lang w:val="en-US"/>
        </w:rPr>
        <w:t xml:space="preserve"> V</w:t>
      </w:r>
    </w:p>
    <w:p w14:paraId="0585851C" w14:textId="1BA3B9DB" w:rsidR="00DA6848" w:rsidRPr="00242699" w:rsidRDefault="00CD6BD4" w:rsidP="00CD6BD4">
      <w:pPr>
        <w:pStyle w:val="HChG"/>
      </w:pPr>
      <w:r>
        <w:tab/>
      </w:r>
      <w:r>
        <w:tab/>
      </w:r>
      <w:r w:rsidR="00DA6848" w:rsidRPr="00242699">
        <w:t>Declaration on Improvised Explosive Devices</w:t>
      </w:r>
    </w:p>
    <w:p w14:paraId="157E594A" w14:textId="22E25B1A" w:rsidR="00DA6848" w:rsidRPr="00A022F6" w:rsidRDefault="00DA6848" w:rsidP="00DA6848">
      <w:pPr>
        <w:pStyle w:val="SingleTxtG"/>
        <w:rPr>
          <w:rFonts w:eastAsia="SimSun"/>
          <w:lang w:eastAsia="zh-CN"/>
        </w:rPr>
      </w:pPr>
      <w:r w:rsidRPr="00A022F6">
        <w:rPr>
          <w:rFonts w:eastAsia="SimSun"/>
          <w:lang w:eastAsia="zh-CN"/>
        </w:rPr>
        <w:t>1.</w:t>
      </w:r>
      <w:r w:rsidR="00CD6BD4">
        <w:rPr>
          <w:rFonts w:eastAsia="SimSun"/>
          <w:lang w:eastAsia="zh-CN"/>
        </w:rPr>
        <w:tab/>
      </w:r>
      <w:r w:rsidRPr="00A022F6">
        <w:rPr>
          <w:rFonts w:eastAsia="SimSun"/>
          <w:lang w:eastAsia="zh-CN"/>
        </w:rPr>
        <w:t xml:space="preserve">The High Contracting Parties to the Protocol on Prohibitions or Restrictions on the Use of Mines, Booby-Traps and Other Devices as amended on 3 May 1996 (Amended Protocol II) to the Convention on Prohibitions or Restrictions on the Use of Certain Conventional Weapons Which May Be Deemed to Be Excessively Injurious or to Have Indiscriminate Effects (CCW), acting in accordance with the objectives and purposes of the Convention, </w:t>
      </w:r>
    </w:p>
    <w:p w14:paraId="2B343B3C" w14:textId="4EFFFFC4" w:rsidR="00DA6848" w:rsidRPr="00A022F6" w:rsidRDefault="00DA6848" w:rsidP="00DA6848">
      <w:pPr>
        <w:pStyle w:val="SingleTxtG"/>
        <w:rPr>
          <w:rFonts w:eastAsia="SimSun"/>
          <w:lang w:eastAsia="zh-CN"/>
        </w:rPr>
      </w:pPr>
      <w:r w:rsidRPr="00CD6BD4">
        <w:rPr>
          <w:rFonts w:eastAsia="SimSun"/>
          <w:lang w:eastAsia="zh-CN"/>
        </w:rPr>
        <w:t>2</w:t>
      </w:r>
      <w:r>
        <w:rPr>
          <w:rFonts w:eastAsia="SimSun"/>
          <w:i/>
          <w:iCs/>
          <w:lang w:eastAsia="zh-CN"/>
        </w:rPr>
        <w:t>.</w:t>
      </w:r>
      <w:r w:rsidR="00CD6BD4">
        <w:rPr>
          <w:rFonts w:eastAsia="SimSun"/>
          <w:i/>
          <w:iCs/>
          <w:lang w:eastAsia="zh-CN"/>
        </w:rPr>
        <w:tab/>
      </w:r>
      <w:r w:rsidRPr="002809E7">
        <w:rPr>
          <w:rFonts w:eastAsia="SimSun"/>
          <w:i/>
          <w:iCs/>
          <w:lang w:eastAsia="zh-CN"/>
        </w:rPr>
        <w:t>Express their profound concern</w:t>
      </w:r>
      <w:r w:rsidRPr="00A022F6">
        <w:rPr>
          <w:rFonts w:eastAsia="SimSun"/>
          <w:lang w:eastAsia="zh-CN"/>
        </w:rPr>
        <w:t xml:space="preserve"> at the indiscriminate use and effects of improvised explosive device(s) (IED) and at the increasing global impact of IED attacks worldwide, in particular through the perpetration of terrorist acts;</w:t>
      </w:r>
    </w:p>
    <w:p w14:paraId="0DD12DFD" w14:textId="044E6CFC" w:rsidR="00DA6848" w:rsidRPr="00A022F6" w:rsidRDefault="00DA6848" w:rsidP="00DA6848">
      <w:pPr>
        <w:pStyle w:val="SingleTxtG"/>
        <w:rPr>
          <w:rFonts w:eastAsia="SimSun"/>
          <w:lang w:eastAsia="zh-CN"/>
        </w:rPr>
      </w:pPr>
      <w:r w:rsidRPr="00CD6BD4">
        <w:rPr>
          <w:rFonts w:eastAsia="SimSun"/>
          <w:lang w:eastAsia="zh-CN"/>
        </w:rPr>
        <w:t>3</w:t>
      </w:r>
      <w:r>
        <w:rPr>
          <w:rFonts w:eastAsia="SimSun"/>
          <w:i/>
          <w:iCs/>
          <w:lang w:eastAsia="zh-CN"/>
        </w:rPr>
        <w:t>.</w:t>
      </w:r>
      <w:r w:rsidR="00CD6BD4">
        <w:rPr>
          <w:rFonts w:eastAsia="SimSun"/>
          <w:i/>
          <w:iCs/>
          <w:lang w:eastAsia="zh-CN"/>
        </w:rPr>
        <w:tab/>
      </w:r>
      <w:r w:rsidRPr="002809E7">
        <w:rPr>
          <w:rFonts w:eastAsia="SimSun"/>
          <w:i/>
          <w:iCs/>
          <w:lang w:eastAsia="zh-CN"/>
        </w:rPr>
        <w:t>Express</w:t>
      </w:r>
      <w:r w:rsidRPr="00A022F6">
        <w:rPr>
          <w:rFonts w:eastAsia="SimSun"/>
          <w:lang w:eastAsia="zh-CN"/>
        </w:rPr>
        <w:t xml:space="preserve"> concern also about the negative impact of these attacks on socioeconomic development, infrastructure and freedom of movement on the security and stability of States, and thus underlining the need to address this issue in order to achieve relevant goals and targets under the 2030 agenda for Sustainable Development; </w:t>
      </w:r>
    </w:p>
    <w:p w14:paraId="2CDDF770" w14:textId="53C39137" w:rsidR="00DA6848" w:rsidRPr="00A022F6" w:rsidRDefault="00DA6848" w:rsidP="00DA6848">
      <w:pPr>
        <w:pStyle w:val="SingleTxtG"/>
        <w:rPr>
          <w:rFonts w:eastAsia="SimSun"/>
          <w:lang w:eastAsia="zh-CN"/>
        </w:rPr>
      </w:pPr>
      <w:r w:rsidRPr="00A022F6">
        <w:rPr>
          <w:rFonts w:eastAsia="SimSun"/>
          <w:lang w:eastAsia="zh-CN"/>
        </w:rPr>
        <w:t>4.</w:t>
      </w:r>
      <w:r w:rsidR="00CD6BD4">
        <w:rPr>
          <w:rFonts w:eastAsia="SimSun"/>
          <w:lang w:eastAsia="zh-CN"/>
        </w:rPr>
        <w:tab/>
      </w:r>
      <w:r w:rsidRPr="00865B47">
        <w:rPr>
          <w:rFonts w:eastAsia="SimSun"/>
          <w:i/>
          <w:iCs/>
          <w:lang w:eastAsia="zh-CN"/>
        </w:rPr>
        <w:t>Reaffirm</w:t>
      </w:r>
      <w:r w:rsidRPr="00A022F6">
        <w:rPr>
          <w:rFonts w:eastAsia="SimSun"/>
          <w:lang w:eastAsia="zh-CN"/>
        </w:rPr>
        <w:t xml:space="preserve"> the existing prohibitions or restrictions on the use of mines, booby-traps and other devices applicable to IED as contained in Amended Protocol II of the CCW; </w:t>
      </w:r>
    </w:p>
    <w:p w14:paraId="5A6A43D3" w14:textId="6A3DEDEC" w:rsidR="00DA6848" w:rsidRPr="00A022F6" w:rsidRDefault="00DA6848" w:rsidP="00DA6848">
      <w:pPr>
        <w:pStyle w:val="SingleTxtG"/>
        <w:rPr>
          <w:rFonts w:eastAsia="SimSun"/>
          <w:lang w:eastAsia="zh-CN"/>
        </w:rPr>
      </w:pPr>
      <w:r w:rsidRPr="00A022F6">
        <w:rPr>
          <w:rFonts w:eastAsia="SimSun"/>
          <w:lang w:eastAsia="zh-CN"/>
        </w:rPr>
        <w:t>5.</w:t>
      </w:r>
      <w:r w:rsidR="00CD6BD4">
        <w:rPr>
          <w:rFonts w:eastAsia="SimSun"/>
          <w:lang w:eastAsia="zh-CN"/>
        </w:rPr>
        <w:tab/>
      </w:r>
      <w:r w:rsidRPr="00865B47">
        <w:rPr>
          <w:rFonts w:eastAsia="SimSun"/>
          <w:i/>
          <w:iCs/>
          <w:lang w:eastAsia="zh-CN"/>
        </w:rPr>
        <w:t>Acknowledge</w:t>
      </w:r>
      <w:r w:rsidRPr="00A022F6">
        <w:rPr>
          <w:rFonts w:eastAsia="SimSun"/>
          <w:lang w:eastAsia="zh-CN"/>
        </w:rPr>
        <w:t xml:space="preserve"> the significant contribution of the Group of Experts of Amended Protocol II on the issue of IED, which has inter alia contributed to raising awareness of the worldwide threat posed by IED; </w:t>
      </w:r>
    </w:p>
    <w:p w14:paraId="39B8E213" w14:textId="1D3FFCD9" w:rsidR="00DA6848" w:rsidRPr="00A022F6" w:rsidRDefault="00DA6848" w:rsidP="00DA6848">
      <w:pPr>
        <w:pStyle w:val="SingleTxtG"/>
        <w:rPr>
          <w:rFonts w:eastAsia="SimSun"/>
          <w:lang w:eastAsia="zh-CN"/>
        </w:rPr>
      </w:pPr>
      <w:r w:rsidRPr="00A022F6">
        <w:rPr>
          <w:rFonts w:eastAsia="SimSun"/>
          <w:lang w:eastAsia="zh-CN"/>
        </w:rPr>
        <w:t>6.</w:t>
      </w:r>
      <w:r w:rsidR="00CD6BD4">
        <w:rPr>
          <w:rFonts w:eastAsia="SimSun"/>
          <w:lang w:eastAsia="zh-CN"/>
        </w:rPr>
        <w:tab/>
      </w:r>
      <w:r w:rsidRPr="00865B47">
        <w:rPr>
          <w:rFonts w:eastAsia="SimSun"/>
          <w:i/>
          <w:iCs/>
          <w:lang w:eastAsia="zh-CN"/>
        </w:rPr>
        <w:t>Acknowledge</w:t>
      </w:r>
      <w:r w:rsidRPr="00A022F6">
        <w:rPr>
          <w:rFonts w:eastAsia="SimSun"/>
          <w:lang w:eastAsia="zh-CN"/>
        </w:rPr>
        <w:t xml:space="preserve"> the role of the United Nations in addressing the problem of IED and welcome the adoption by the United Nations General Assembly of the resolutions 70/46 in 2015, 71/72 in 2016, 72/36 in 2017, 73/67 in 2018 and 75/59 in 2020 titled “Countering the threat posed by improvised explosive devices” as well as resolution 75/291 in 2021 titled “the United Nations global counter-terrorism strategy: seventh review”;</w:t>
      </w:r>
    </w:p>
    <w:p w14:paraId="04C5C660" w14:textId="6A8ECBD1" w:rsidR="00DA6848" w:rsidRPr="00A022F6" w:rsidRDefault="00DA6848" w:rsidP="00DA6848">
      <w:pPr>
        <w:pStyle w:val="SingleTxtG"/>
        <w:rPr>
          <w:rFonts w:eastAsia="SimSun"/>
          <w:lang w:eastAsia="zh-CN"/>
        </w:rPr>
      </w:pPr>
      <w:r w:rsidRPr="00A022F6">
        <w:rPr>
          <w:rFonts w:eastAsia="SimSun"/>
          <w:lang w:eastAsia="zh-CN"/>
        </w:rPr>
        <w:t>7.</w:t>
      </w:r>
      <w:r w:rsidR="00CD6BD4">
        <w:rPr>
          <w:rFonts w:eastAsia="SimSun"/>
          <w:lang w:eastAsia="zh-CN"/>
        </w:rPr>
        <w:tab/>
      </w:r>
      <w:r w:rsidRPr="00865B47">
        <w:rPr>
          <w:rFonts w:eastAsia="SimSun"/>
          <w:i/>
          <w:iCs/>
          <w:lang w:eastAsia="zh-CN"/>
        </w:rPr>
        <w:t>Take note</w:t>
      </w:r>
      <w:r w:rsidRPr="00A022F6">
        <w:rPr>
          <w:rFonts w:eastAsia="SimSun"/>
          <w:lang w:eastAsia="zh-CN"/>
        </w:rPr>
        <w:t xml:space="preserve"> of the reports of the Secretary-General A/73/156 and A/75/175, including the recommendations contained therein;</w:t>
      </w:r>
    </w:p>
    <w:p w14:paraId="325811B0" w14:textId="14F2E31A" w:rsidR="00DA6848" w:rsidRPr="00A022F6" w:rsidRDefault="00DA6848" w:rsidP="00DA6848">
      <w:pPr>
        <w:pStyle w:val="SingleTxtG"/>
        <w:rPr>
          <w:rFonts w:eastAsia="SimSun"/>
          <w:lang w:eastAsia="zh-CN"/>
        </w:rPr>
      </w:pPr>
      <w:r w:rsidRPr="00A022F6">
        <w:rPr>
          <w:rFonts w:eastAsia="SimSun"/>
          <w:lang w:eastAsia="zh-CN"/>
        </w:rPr>
        <w:t>8.</w:t>
      </w:r>
      <w:r w:rsidR="00CD6BD4">
        <w:rPr>
          <w:rFonts w:eastAsia="SimSun"/>
          <w:lang w:eastAsia="zh-CN"/>
        </w:rPr>
        <w:tab/>
      </w:r>
      <w:r w:rsidRPr="00865B47">
        <w:rPr>
          <w:rFonts w:eastAsia="SimSun"/>
          <w:i/>
          <w:iCs/>
          <w:lang w:eastAsia="zh-CN"/>
        </w:rPr>
        <w:t>Recognize</w:t>
      </w:r>
      <w:r w:rsidRPr="00A022F6">
        <w:rPr>
          <w:rFonts w:eastAsia="SimSun"/>
          <w:lang w:eastAsia="zh-CN"/>
        </w:rPr>
        <w:t xml:space="preserve"> that addressing the threat posed by IED requires action in relevant fora, at appropriate levels and by multiple stakeholders, including through Amended Protocol II, and that such action should take into account the humanitarian, political and socio-economic and security impacts of IED; </w:t>
      </w:r>
    </w:p>
    <w:p w14:paraId="77AB6B58" w14:textId="0766412C" w:rsidR="00DA6848" w:rsidRPr="00A022F6" w:rsidRDefault="00DA6848" w:rsidP="00DA6848">
      <w:pPr>
        <w:pStyle w:val="SingleTxtG"/>
        <w:rPr>
          <w:rFonts w:eastAsia="SimSun"/>
          <w:lang w:eastAsia="zh-CN"/>
        </w:rPr>
      </w:pPr>
      <w:r w:rsidRPr="00A022F6">
        <w:rPr>
          <w:rFonts w:eastAsia="SimSun"/>
          <w:lang w:eastAsia="zh-CN"/>
        </w:rPr>
        <w:t>9.</w:t>
      </w:r>
      <w:r w:rsidR="00CD6BD4">
        <w:rPr>
          <w:rFonts w:eastAsia="SimSun"/>
          <w:lang w:eastAsia="zh-CN"/>
        </w:rPr>
        <w:tab/>
      </w:r>
      <w:r w:rsidRPr="00865B47">
        <w:rPr>
          <w:rFonts w:eastAsia="SimSun"/>
          <w:i/>
          <w:iCs/>
          <w:lang w:eastAsia="zh-CN"/>
        </w:rPr>
        <w:t>Recognize</w:t>
      </w:r>
      <w:r w:rsidRPr="00A022F6">
        <w:rPr>
          <w:rFonts w:eastAsia="SimSun"/>
          <w:lang w:eastAsia="zh-CN"/>
        </w:rPr>
        <w:t xml:space="preserve"> the importance of equal opportunities for participation for both women and men in countering the threat posed by IED;</w:t>
      </w:r>
    </w:p>
    <w:p w14:paraId="06420A14" w14:textId="1BAB1B7B" w:rsidR="00DA6848" w:rsidRPr="00A022F6" w:rsidRDefault="00DA6848" w:rsidP="00DA6848">
      <w:pPr>
        <w:pStyle w:val="SingleTxtG"/>
        <w:rPr>
          <w:rFonts w:eastAsia="SimSun"/>
          <w:lang w:eastAsia="zh-CN"/>
        </w:rPr>
      </w:pPr>
      <w:r w:rsidRPr="00A022F6">
        <w:rPr>
          <w:rFonts w:eastAsia="SimSun"/>
          <w:lang w:eastAsia="zh-CN"/>
        </w:rPr>
        <w:t>10.</w:t>
      </w:r>
      <w:r w:rsidR="00CD6BD4">
        <w:rPr>
          <w:rFonts w:eastAsia="SimSun"/>
          <w:lang w:eastAsia="zh-CN"/>
        </w:rPr>
        <w:tab/>
      </w:r>
      <w:r w:rsidRPr="00865B47">
        <w:rPr>
          <w:rFonts w:eastAsia="SimSun"/>
          <w:i/>
          <w:iCs/>
          <w:lang w:eastAsia="zh-CN"/>
        </w:rPr>
        <w:t>Declare</w:t>
      </w:r>
      <w:r w:rsidRPr="00A022F6">
        <w:rPr>
          <w:rFonts w:eastAsia="SimSun"/>
          <w:lang w:eastAsia="zh-CN"/>
        </w:rPr>
        <w:t xml:space="preserve"> that in view of their concern about the global impact of IED, the High Contracting Parties, within the context of Amended Protocol II or in appropriate domestic or international fora, and recognizing the need to avoid duplication, intend to: </w:t>
      </w:r>
    </w:p>
    <w:p w14:paraId="2E896587" w14:textId="6352F331" w:rsidR="00DA6848" w:rsidRPr="00A022F6" w:rsidRDefault="00CD6BD4" w:rsidP="00DA6848">
      <w:pPr>
        <w:pStyle w:val="SingleTxtG"/>
        <w:rPr>
          <w:rFonts w:eastAsia="SimSun"/>
          <w:lang w:eastAsia="zh-CN"/>
        </w:rPr>
      </w:pPr>
      <w:r>
        <w:rPr>
          <w:rFonts w:eastAsia="SimSun"/>
          <w:lang w:eastAsia="zh-CN"/>
        </w:rPr>
        <w:tab/>
      </w:r>
      <w:r w:rsidR="00DA6848">
        <w:rPr>
          <w:rFonts w:eastAsia="SimSun"/>
          <w:lang w:eastAsia="zh-CN"/>
        </w:rPr>
        <w:t>(a)</w:t>
      </w:r>
      <w:r>
        <w:rPr>
          <w:rFonts w:eastAsia="SimSun"/>
          <w:lang w:eastAsia="zh-CN"/>
        </w:rPr>
        <w:tab/>
      </w:r>
      <w:r w:rsidR="00DA6848" w:rsidRPr="00A022F6">
        <w:rPr>
          <w:rFonts w:eastAsia="SimSun"/>
          <w:lang w:eastAsia="zh-CN"/>
        </w:rPr>
        <w:t xml:space="preserve">work towards the development and consolidation of coherent and coordinated national, sub-regional and regional responses as appropriate, to counter the threat posed by IED; </w:t>
      </w:r>
    </w:p>
    <w:p w14:paraId="6808B1B9" w14:textId="148B253B" w:rsidR="00DA6848" w:rsidRPr="00A022F6" w:rsidRDefault="00CD6BD4" w:rsidP="00DA6848">
      <w:pPr>
        <w:pStyle w:val="SingleTxtG"/>
        <w:rPr>
          <w:rFonts w:eastAsia="SimSun"/>
          <w:lang w:eastAsia="zh-CN"/>
        </w:rPr>
      </w:pPr>
      <w:r>
        <w:rPr>
          <w:rFonts w:eastAsia="SimSun"/>
          <w:lang w:eastAsia="zh-CN"/>
        </w:rPr>
        <w:tab/>
      </w:r>
      <w:r w:rsidR="00DA6848">
        <w:rPr>
          <w:rFonts w:eastAsia="SimSun"/>
          <w:lang w:eastAsia="zh-CN"/>
        </w:rPr>
        <w:t>(b)</w:t>
      </w:r>
      <w:r>
        <w:rPr>
          <w:rFonts w:eastAsia="SimSun"/>
          <w:lang w:eastAsia="zh-CN"/>
        </w:rPr>
        <w:tab/>
      </w:r>
      <w:r w:rsidR="00DA6848" w:rsidRPr="00A022F6">
        <w:rPr>
          <w:rFonts w:eastAsia="SimSun"/>
          <w:lang w:eastAsia="zh-CN"/>
        </w:rPr>
        <w:t>take all necessary and feasible steps, including where necessary, appropriate stockpile management, to prevent the diversion of precursors, explosives and components that may be used for the manufacture of IED, and to act cooperatively;</w:t>
      </w:r>
    </w:p>
    <w:p w14:paraId="30970390" w14:textId="2B3713A9" w:rsidR="00DA6848" w:rsidRPr="00A022F6" w:rsidRDefault="00CD6BD4" w:rsidP="00DA6848">
      <w:pPr>
        <w:pStyle w:val="SingleTxtG"/>
        <w:rPr>
          <w:rFonts w:eastAsia="SimSun"/>
          <w:lang w:eastAsia="zh-CN"/>
        </w:rPr>
      </w:pPr>
      <w:r>
        <w:rPr>
          <w:rFonts w:eastAsia="SimSun"/>
          <w:lang w:eastAsia="zh-CN"/>
        </w:rPr>
        <w:tab/>
      </w:r>
      <w:r w:rsidR="00DA6848">
        <w:rPr>
          <w:rFonts w:eastAsia="SimSun"/>
          <w:lang w:eastAsia="zh-CN"/>
        </w:rPr>
        <w:t>(c)</w:t>
      </w:r>
      <w:r>
        <w:rPr>
          <w:rFonts w:eastAsia="SimSun"/>
          <w:lang w:eastAsia="zh-CN"/>
        </w:rPr>
        <w:tab/>
      </w:r>
      <w:r w:rsidR="00DA6848" w:rsidRPr="00A022F6">
        <w:rPr>
          <w:rFonts w:eastAsia="SimSun"/>
          <w:lang w:eastAsia="zh-CN"/>
        </w:rPr>
        <w:t>continue to exchange information on measures, best practices, recommendations and methods aimed at addressing the threat of IED as well as on IED attacks, on a voluntary basis and subject to national policies on the protection of sensitive information;</w:t>
      </w:r>
    </w:p>
    <w:p w14:paraId="2C7080BB" w14:textId="5D83363B" w:rsidR="00DA6848" w:rsidRPr="00A022F6" w:rsidRDefault="00CD6BD4" w:rsidP="00DA6848">
      <w:pPr>
        <w:pStyle w:val="SingleTxtG"/>
        <w:rPr>
          <w:rFonts w:eastAsia="SimSun"/>
          <w:lang w:eastAsia="zh-CN"/>
        </w:rPr>
      </w:pPr>
      <w:r>
        <w:rPr>
          <w:rFonts w:eastAsia="SimSun"/>
          <w:lang w:eastAsia="zh-CN"/>
        </w:rPr>
        <w:tab/>
      </w:r>
      <w:r w:rsidR="00DA6848">
        <w:rPr>
          <w:rFonts w:eastAsia="SimSun"/>
          <w:lang w:eastAsia="zh-CN"/>
        </w:rPr>
        <w:t>(d)</w:t>
      </w:r>
      <w:r>
        <w:rPr>
          <w:rFonts w:eastAsia="SimSun"/>
          <w:lang w:eastAsia="zh-CN"/>
        </w:rPr>
        <w:tab/>
      </w:r>
      <w:r w:rsidR="00DA6848" w:rsidRPr="00A022F6">
        <w:rPr>
          <w:rFonts w:eastAsia="SimSun"/>
          <w:lang w:eastAsia="zh-CN"/>
        </w:rPr>
        <w:t xml:space="preserve">continue to raise awareness and explore synergies to this end with other relevant international organisations and networks; </w:t>
      </w:r>
    </w:p>
    <w:p w14:paraId="73076278" w14:textId="43CC367B" w:rsidR="00DA6848" w:rsidRPr="00A022F6" w:rsidRDefault="00CD6BD4" w:rsidP="00DA6848">
      <w:pPr>
        <w:pStyle w:val="SingleTxtG"/>
        <w:rPr>
          <w:rFonts w:eastAsia="SimSun"/>
          <w:lang w:eastAsia="zh-CN"/>
        </w:rPr>
      </w:pPr>
      <w:r>
        <w:rPr>
          <w:rFonts w:eastAsia="SimSun"/>
          <w:lang w:eastAsia="zh-CN"/>
        </w:rPr>
        <w:tab/>
      </w:r>
      <w:r w:rsidR="00DA6848">
        <w:rPr>
          <w:rFonts w:eastAsia="SimSun"/>
          <w:lang w:eastAsia="zh-CN"/>
        </w:rPr>
        <w:t>(e)</w:t>
      </w:r>
      <w:r>
        <w:rPr>
          <w:rFonts w:eastAsia="SimSun"/>
          <w:lang w:eastAsia="zh-CN"/>
        </w:rPr>
        <w:tab/>
      </w:r>
      <w:r w:rsidR="00DA6848" w:rsidRPr="00A022F6">
        <w:rPr>
          <w:rFonts w:eastAsia="SimSun"/>
          <w:lang w:eastAsia="zh-CN"/>
        </w:rPr>
        <w:t xml:space="preserve">pursue IED risk education campaigns, as appropriate; </w:t>
      </w:r>
    </w:p>
    <w:p w14:paraId="7D597BF1" w14:textId="6308493C" w:rsidR="00DA6848" w:rsidRPr="00A022F6" w:rsidRDefault="00CD6BD4" w:rsidP="00DA6848">
      <w:pPr>
        <w:pStyle w:val="SingleTxtG"/>
        <w:rPr>
          <w:rFonts w:eastAsia="SimSun"/>
          <w:lang w:eastAsia="zh-CN"/>
        </w:rPr>
      </w:pPr>
      <w:r>
        <w:rPr>
          <w:rFonts w:eastAsia="SimSun"/>
          <w:lang w:eastAsia="zh-CN"/>
        </w:rPr>
        <w:lastRenderedPageBreak/>
        <w:tab/>
      </w:r>
      <w:r w:rsidR="00DA6848">
        <w:rPr>
          <w:rFonts w:eastAsia="SimSun"/>
          <w:lang w:eastAsia="zh-CN"/>
        </w:rPr>
        <w:t>(f)</w:t>
      </w:r>
      <w:r>
        <w:rPr>
          <w:rFonts w:eastAsia="SimSun"/>
          <w:lang w:eastAsia="zh-CN"/>
        </w:rPr>
        <w:tab/>
      </w:r>
      <w:r w:rsidR="00DA6848" w:rsidRPr="00A022F6">
        <w:rPr>
          <w:rFonts w:eastAsia="SimSun"/>
          <w:lang w:eastAsia="zh-CN"/>
        </w:rPr>
        <w:t>encourage States, the United Nations and international, regional and other organizations with relevant expertise that are in a position to do so to render to interested States, upon their request, technical, financial and material assistance aimed at strengthening the capacity of such States to counter the threat of improvised explosive devices, at the national, regional and international level.</w:t>
      </w:r>
    </w:p>
    <w:p w14:paraId="6CF4D18C" w14:textId="0A6C9C76" w:rsidR="00DA6848" w:rsidRPr="00A022F6" w:rsidRDefault="00DA6848" w:rsidP="00DA6848">
      <w:pPr>
        <w:pStyle w:val="SingleTxtG"/>
        <w:rPr>
          <w:rFonts w:eastAsia="SimSun"/>
          <w:lang w:eastAsia="zh-CN"/>
        </w:rPr>
      </w:pPr>
      <w:r w:rsidRPr="00A022F6">
        <w:rPr>
          <w:rFonts w:eastAsia="SimSun"/>
          <w:lang w:eastAsia="zh-CN"/>
        </w:rPr>
        <w:t>11.</w:t>
      </w:r>
      <w:r w:rsidR="00CD6BD4">
        <w:rPr>
          <w:rFonts w:eastAsia="SimSun"/>
          <w:lang w:eastAsia="zh-CN"/>
        </w:rPr>
        <w:tab/>
      </w:r>
      <w:r w:rsidRPr="00865B47">
        <w:rPr>
          <w:rFonts w:eastAsia="SimSun"/>
          <w:i/>
          <w:iCs/>
          <w:lang w:eastAsia="zh-CN"/>
        </w:rPr>
        <w:t>Encourage</w:t>
      </w:r>
      <w:r w:rsidRPr="00A022F6">
        <w:rPr>
          <w:rFonts w:eastAsia="SimSun"/>
          <w:lang w:eastAsia="zh-CN"/>
        </w:rPr>
        <w:t xml:space="preserve"> States not yet parties to the Convention to act in accordance, where applicable, to the above paragraph of this Declaration,</w:t>
      </w:r>
    </w:p>
    <w:p w14:paraId="0717D196" w14:textId="3C91DB94" w:rsidR="00DA6848" w:rsidRPr="00A022F6" w:rsidRDefault="00DA6848" w:rsidP="00DA6848">
      <w:pPr>
        <w:pStyle w:val="SingleTxtG"/>
        <w:rPr>
          <w:rFonts w:eastAsia="SimSun"/>
          <w:lang w:eastAsia="zh-CN"/>
        </w:rPr>
      </w:pPr>
      <w:r w:rsidRPr="00A022F6">
        <w:rPr>
          <w:rFonts w:eastAsia="SimSun"/>
          <w:lang w:eastAsia="zh-CN"/>
        </w:rPr>
        <w:t>12.</w:t>
      </w:r>
      <w:r w:rsidR="00CD6BD4">
        <w:rPr>
          <w:rFonts w:eastAsia="SimSun"/>
          <w:lang w:eastAsia="zh-CN"/>
        </w:rPr>
        <w:tab/>
      </w:r>
      <w:r w:rsidRPr="00865B47">
        <w:rPr>
          <w:rFonts w:eastAsia="SimSun"/>
          <w:i/>
          <w:iCs/>
          <w:lang w:eastAsia="zh-CN"/>
        </w:rPr>
        <w:t>Declare</w:t>
      </w:r>
      <w:r w:rsidRPr="00A022F6">
        <w:rPr>
          <w:rFonts w:eastAsia="SimSun"/>
          <w:lang w:eastAsia="zh-CN"/>
        </w:rPr>
        <w:t xml:space="preserve"> that the universalization and full implementation of the Convention and its Protocols, particularly Amended Protocol II, would contribute significantly to address the challenges posed by IED,</w:t>
      </w:r>
    </w:p>
    <w:p w14:paraId="37D0265C" w14:textId="4A413F52" w:rsidR="00DA6848" w:rsidRDefault="00DA6848" w:rsidP="00DA6848">
      <w:pPr>
        <w:pStyle w:val="SingleTxtG"/>
        <w:rPr>
          <w:rFonts w:eastAsia="SimSun"/>
          <w:lang w:eastAsia="zh-CN"/>
        </w:rPr>
      </w:pPr>
      <w:r w:rsidRPr="00A022F6">
        <w:rPr>
          <w:rFonts w:eastAsia="SimSun"/>
          <w:lang w:eastAsia="zh-CN"/>
        </w:rPr>
        <w:t>13.</w:t>
      </w:r>
      <w:r w:rsidR="00CD6BD4">
        <w:rPr>
          <w:rFonts w:eastAsia="SimSun"/>
          <w:lang w:eastAsia="zh-CN"/>
        </w:rPr>
        <w:tab/>
      </w:r>
      <w:r w:rsidRPr="00865B47">
        <w:rPr>
          <w:rFonts w:eastAsia="SimSun"/>
          <w:i/>
          <w:iCs/>
          <w:lang w:eastAsia="zh-CN"/>
        </w:rPr>
        <w:t>Reaffirm</w:t>
      </w:r>
      <w:r w:rsidRPr="00A022F6">
        <w:rPr>
          <w:rFonts w:eastAsia="SimSun"/>
          <w:lang w:eastAsia="zh-CN"/>
        </w:rPr>
        <w:t xml:space="preserve"> their determination for continuing efforts within the CCW framework, in particular the Amended Protocol II Group of Experts, to explore ways to address the global problem of IED in accordance with the objectives and purposes of the Convention.</w:t>
      </w:r>
      <w:r>
        <w:rPr>
          <w:rFonts w:eastAsia="SimSun"/>
          <w:lang w:eastAsia="zh-CN"/>
        </w:rPr>
        <w:t xml:space="preserve"> </w:t>
      </w:r>
    </w:p>
    <w:p w14:paraId="475C5A1C" w14:textId="08069128" w:rsidR="00DA6848" w:rsidRPr="00A022F6" w:rsidRDefault="00CD6BD4" w:rsidP="00DA6848">
      <w:pPr>
        <w:pStyle w:val="SingleTxtG"/>
        <w:rPr>
          <w:rFonts w:eastAsia="SimSun"/>
          <w:lang w:eastAsia="zh-CN"/>
        </w:rPr>
      </w:pPr>
      <w:r>
        <w:rPr>
          <w:rFonts w:eastAsia="SimSun"/>
          <w:lang w:eastAsia="zh-CN"/>
        </w:rPr>
        <w:t>14.</w:t>
      </w:r>
      <w:r>
        <w:rPr>
          <w:rFonts w:eastAsia="SimSun"/>
          <w:lang w:eastAsia="zh-CN"/>
        </w:rPr>
        <w:tab/>
      </w:r>
      <w:r w:rsidR="00DA6848">
        <w:rPr>
          <w:rFonts w:eastAsia="SimSun"/>
          <w:lang w:eastAsia="zh-CN"/>
        </w:rPr>
        <w:t>Acknowledge the need to combat the threat represented by the whilst uploading the sovereign right of States to guarantee effective management of these IEDs in their territory and in keeping with their specific capacities</w:t>
      </w:r>
      <w:r>
        <w:rPr>
          <w:rFonts w:eastAsia="SimSun"/>
          <w:lang w:eastAsia="zh-CN"/>
        </w:rPr>
        <w:t>.</w:t>
      </w:r>
    </w:p>
    <w:p w14:paraId="3CF9B0F9" w14:textId="77777777" w:rsidR="00DA6848" w:rsidRPr="002809E7" w:rsidRDefault="00DA6848" w:rsidP="00DA6848">
      <w:pPr>
        <w:spacing w:line="240" w:lineRule="auto"/>
        <w:rPr>
          <w:lang w:val="en-US"/>
        </w:rPr>
      </w:pPr>
      <w:r>
        <w:rPr>
          <w:lang w:val="en-US"/>
        </w:rPr>
        <w:br w:type="page"/>
      </w:r>
    </w:p>
    <w:p w14:paraId="52072143" w14:textId="77777777" w:rsidR="00DA6848" w:rsidRPr="00084CCB" w:rsidRDefault="00DA6848" w:rsidP="00CD6BD4">
      <w:pPr>
        <w:pStyle w:val="HMG"/>
        <w:rPr>
          <w:lang w:val="en-US"/>
        </w:rPr>
      </w:pPr>
      <w:r w:rsidRPr="00CD6BD4">
        <w:lastRenderedPageBreak/>
        <w:t>Annex</w:t>
      </w:r>
      <w:r>
        <w:rPr>
          <w:lang w:val="en-US"/>
        </w:rPr>
        <w:t xml:space="preserve"> </w:t>
      </w:r>
      <w:r w:rsidRPr="00084CCB">
        <w:rPr>
          <w:lang w:val="en-US"/>
        </w:rPr>
        <w:t>V</w:t>
      </w:r>
      <w:r>
        <w:rPr>
          <w:lang w:val="en-US"/>
        </w:rPr>
        <w:t>I</w:t>
      </w:r>
    </w:p>
    <w:p w14:paraId="7693FB40" w14:textId="77777777" w:rsidR="00DA6848" w:rsidRPr="00084CCB" w:rsidRDefault="00DA6848" w:rsidP="00DA6848">
      <w:pPr>
        <w:pStyle w:val="HChG"/>
        <w:rPr>
          <w:rFonts w:eastAsia="SimSun"/>
          <w:lang w:eastAsia="zh-CN"/>
        </w:rPr>
      </w:pPr>
      <w:r w:rsidRPr="00D5245E">
        <w:rPr>
          <w:rFonts w:eastAsia="SimSun"/>
          <w:lang w:eastAsia="zh-CN"/>
        </w:rPr>
        <w:tab/>
      </w:r>
      <w:r w:rsidRPr="00D5245E">
        <w:rPr>
          <w:rFonts w:eastAsia="SimSun"/>
          <w:lang w:eastAsia="zh-CN"/>
        </w:rPr>
        <w:tab/>
        <w:t>Review of</w:t>
      </w:r>
      <w:r w:rsidRPr="00084CCB">
        <w:rPr>
          <w:rFonts w:eastAsia="SimSun"/>
          <w:lang w:eastAsia="zh-CN"/>
        </w:rPr>
        <w:t xml:space="preserve"> the implementation of Amended Protocol II</w:t>
      </w:r>
    </w:p>
    <w:p w14:paraId="261AC661" w14:textId="77777777" w:rsidR="00DA6848" w:rsidRPr="00A022F6" w:rsidRDefault="00DA6848" w:rsidP="00DA6848">
      <w:pPr>
        <w:pStyle w:val="H23G"/>
        <w:rPr>
          <w:rFonts w:eastAsia="SimSun"/>
          <w:lang w:val="en-US" w:eastAsia="zh-CN"/>
        </w:rPr>
      </w:pPr>
      <w:r>
        <w:rPr>
          <w:rFonts w:eastAsia="SimSun"/>
          <w:lang w:eastAsia="zh-CN"/>
        </w:rPr>
        <w:tab/>
      </w:r>
      <w:r>
        <w:rPr>
          <w:rFonts w:eastAsia="SimSun"/>
          <w:lang w:eastAsia="zh-CN"/>
        </w:rPr>
        <w:tab/>
      </w:r>
      <w:r w:rsidRPr="00506AD9">
        <w:rPr>
          <w:lang w:val="en-US" w:eastAsia="fr-FR"/>
        </w:rPr>
        <w:t xml:space="preserve">Prohibitions or Restrictions on the Use of Mines, Booby-Traps and Other Devices as amended on 3 May 1996 (Amended Protocol II) and Technical Annex to the Protocol </w:t>
      </w:r>
    </w:p>
    <w:p w14:paraId="6C394217" w14:textId="77777777" w:rsidR="00DA6848" w:rsidRPr="00506AD9" w:rsidRDefault="00DA6848" w:rsidP="00DA6848">
      <w:pPr>
        <w:pStyle w:val="SingleTxtG"/>
        <w:rPr>
          <w:rFonts w:eastAsia="SimSun"/>
          <w:lang w:eastAsia="zh-CN"/>
        </w:rPr>
      </w:pPr>
      <w:r>
        <w:rPr>
          <w:rFonts w:eastAsia="SimSun"/>
          <w:lang w:eastAsia="zh-CN"/>
        </w:rPr>
        <w:t>1.</w:t>
      </w:r>
      <w:r>
        <w:rPr>
          <w:rFonts w:eastAsia="SimSun"/>
          <w:lang w:eastAsia="zh-CN"/>
        </w:rPr>
        <w:tab/>
      </w:r>
      <w:r w:rsidRPr="00506AD9">
        <w:rPr>
          <w:rFonts w:eastAsia="SimSun"/>
          <w:lang w:eastAsia="zh-CN"/>
        </w:rPr>
        <w:t>The Conference notes the provisions of this Protocol.</w:t>
      </w:r>
    </w:p>
    <w:p w14:paraId="6BA957CD" w14:textId="77777777" w:rsidR="00DA6848" w:rsidRPr="00506AD9" w:rsidRDefault="00DA6848" w:rsidP="00DA6848">
      <w:pPr>
        <w:pStyle w:val="SingleTxtG"/>
        <w:rPr>
          <w:rFonts w:eastAsia="SimSun"/>
          <w:lang w:eastAsia="zh-CN"/>
        </w:rPr>
      </w:pPr>
      <w:r w:rsidRPr="00506AD9">
        <w:rPr>
          <w:rFonts w:eastAsia="SimSun"/>
          <w:lang w:eastAsia="zh-CN"/>
        </w:rPr>
        <w:t>2.</w:t>
      </w:r>
      <w:r w:rsidRPr="00506AD9">
        <w:rPr>
          <w:rFonts w:eastAsia="SimSun"/>
          <w:lang w:eastAsia="zh-CN"/>
        </w:rPr>
        <w:tab/>
        <w:t>The Conference reaffirms the commitment of the High Contracting Parties to take the necessary measures under this Protocol and to ensure the full and effective national implementation of the obligations under this Protocol.</w:t>
      </w:r>
    </w:p>
    <w:p w14:paraId="5A9A3F98" w14:textId="77777777" w:rsidR="00DA6848" w:rsidRPr="00506AD9" w:rsidRDefault="00DA6848" w:rsidP="00DA6848">
      <w:pPr>
        <w:pStyle w:val="SingleTxtG"/>
        <w:rPr>
          <w:rFonts w:eastAsia="SimSun"/>
          <w:lang w:eastAsia="zh-CN"/>
        </w:rPr>
      </w:pPr>
      <w:r w:rsidRPr="00506AD9">
        <w:rPr>
          <w:rFonts w:eastAsia="SimSun"/>
          <w:lang w:eastAsia="zh-CN"/>
        </w:rPr>
        <w:t>3.</w:t>
      </w:r>
      <w:r w:rsidRPr="00506AD9">
        <w:rPr>
          <w:rFonts w:eastAsia="SimSun"/>
          <w:lang w:eastAsia="zh-CN"/>
        </w:rPr>
        <w:tab/>
        <w:t xml:space="preserve">The Conference welcomes the efforts of the High Contracting Parties to Amended Protocol II to reduce the indiscriminate effects of the use of mines, booby-traps and other devices and to ensure that any such weapons designed or of a nature to cause superfluous </w:t>
      </w:r>
      <w:r>
        <w:rPr>
          <w:rFonts w:eastAsia="SimSun"/>
          <w:lang w:eastAsia="zh-CN"/>
        </w:rPr>
        <w:t>injury</w:t>
      </w:r>
      <w:r w:rsidRPr="00506AD9">
        <w:rPr>
          <w:rFonts w:eastAsia="SimSun"/>
          <w:lang w:eastAsia="zh-CN"/>
        </w:rPr>
        <w:t xml:space="preserve"> or unnecessary suffering </w:t>
      </w:r>
      <w:r>
        <w:rPr>
          <w:rFonts w:eastAsia="SimSun"/>
          <w:lang w:eastAsia="zh-CN"/>
        </w:rPr>
        <w:t>are</w:t>
      </w:r>
      <w:r w:rsidRPr="00506AD9">
        <w:rPr>
          <w:rFonts w:eastAsia="SimSun"/>
          <w:lang w:eastAsia="zh-CN"/>
        </w:rPr>
        <w:t xml:space="preserve"> never used.</w:t>
      </w:r>
    </w:p>
    <w:p w14:paraId="6A868840" w14:textId="77777777" w:rsidR="00DA6848" w:rsidRPr="00506AD9" w:rsidRDefault="00DA6848" w:rsidP="00DA6848">
      <w:pPr>
        <w:pStyle w:val="SingleTxtG"/>
        <w:rPr>
          <w:rFonts w:eastAsia="SimSun"/>
          <w:lang w:eastAsia="zh-CN"/>
        </w:rPr>
      </w:pPr>
      <w:r w:rsidRPr="00506AD9">
        <w:rPr>
          <w:rFonts w:eastAsia="SimSun"/>
          <w:lang w:eastAsia="zh-CN"/>
        </w:rPr>
        <w:t>4.</w:t>
      </w:r>
      <w:r w:rsidRPr="00506AD9">
        <w:rPr>
          <w:rFonts w:eastAsia="SimSun"/>
          <w:lang w:eastAsia="zh-CN"/>
        </w:rPr>
        <w:tab/>
        <w:t>The Conference welcomes the decision by the Tenth Annual Conference of the High Contracting Parties to Amended Protocol II in 2008, in the framework of revitalizing the work under Amended Protocol II and to further enhance its implementation, to establish an informal open-ended Group of Experts.</w:t>
      </w:r>
    </w:p>
    <w:p w14:paraId="4625FDE1" w14:textId="77777777" w:rsidR="00DA6848" w:rsidRPr="00506AD9" w:rsidRDefault="00DA6848" w:rsidP="00DA6848">
      <w:pPr>
        <w:pStyle w:val="SingleTxtG"/>
        <w:rPr>
          <w:rFonts w:eastAsia="SimSun"/>
          <w:lang w:eastAsia="zh-CN"/>
        </w:rPr>
      </w:pPr>
      <w:r w:rsidRPr="00506AD9">
        <w:rPr>
          <w:rFonts w:eastAsia="SimSun"/>
          <w:lang w:eastAsia="zh-CN"/>
        </w:rPr>
        <w:t>5.</w:t>
      </w:r>
      <w:r w:rsidRPr="00506AD9">
        <w:rPr>
          <w:rFonts w:eastAsia="SimSun"/>
          <w:lang w:eastAsia="zh-CN"/>
        </w:rPr>
        <w:tab/>
        <w:t xml:space="preserve">The Conference notes with satisfaction </w:t>
      </w:r>
      <w:r>
        <w:rPr>
          <w:rFonts w:eastAsia="SimSun"/>
          <w:lang w:eastAsia="zh-CN"/>
        </w:rPr>
        <w:t xml:space="preserve">the activities conducted by the </w:t>
      </w:r>
      <w:r w:rsidRPr="00506AD9">
        <w:rPr>
          <w:rFonts w:eastAsia="SimSun"/>
          <w:lang w:eastAsia="zh-CN"/>
        </w:rPr>
        <w:t>annual meetings of the Group of Experts of the High Contracting Parties to Amended Protocol II  to review the operation and status of the Protocol, consider matters arising from reports by High Contracting Parties according to Article 13, paragraph 4 of Amended Protocol II and the development of technologies to protect civilians against indiscriminate effects of mines, as well as the issue of Improvised Explosive Device</w:t>
      </w:r>
      <w:r>
        <w:rPr>
          <w:rFonts w:eastAsia="SimSun"/>
          <w:lang w:eastAsia="zh-CN"/>
        </w:rPr>
        <w:t>(</w:t>
      </w:r>
      <w:r w:rsidRPr="00506AD9">
        <w:rPr>
          <w:rFonts w:eastAsia="SimSun"/>
          <w:lang w:eastAsia="zh-CN"/>
        </w:rPr>
        <w:t>s</w:t>
      </w:r>
      <w:r>
        <w:rPr>
          <w:rFonts w:eastAsia="SimSun"/>
          <w:lang w:eastAsia="zh-CN"/>
        </w:rPr>
        <w:t>)</w:t>
      </w:r>
      <w:r w:rsidRPr="00506AD9">
        <w:rPr>
          <w:rFonts w:eastAsia="SimSun"/>
          <w:lang w:eastAsia="zh-CN"/>
        </w:rPr>
        <w:t xml:space="preserve"> (IED).</w:t>
      </w:r>
    </w:p>
    <w:p w14:paraId="3A897987" w14:textId="77777777" w:rsidR="00DA6848" w:rsidRPr="00506AD9" w:rsidRDefault="00DA6848" w:rsidP="00DA6848">
      <w:pPr>
        <w:pStyle w:val="SingleTxtG"/>
        <w:rPr>
          <w:rFonts w:eastAsia="SimSun"/>
          <w:lang w:eastAsia="zh-CN"/>
        </w:rPr>
      </w:pPr>
      <w:r w:rsidRPr="00506AD9">
        <w:rPr>
          <w:rFonts w:eastAsia="SimSun"/>
          <w:lang w:eastAsia="zh-CN"/>
        </w:rPr>
        <w:t>6.</w:t>
      </w:r>
      <w:r w:rsidRPr="00506AD9">
        <w:rPr>
          <w:rFonts w:eastAsia="SimSun"/>
          <w:lang w:eastAsia="zh-CN"/>
        </w:rPr>
        <w:tab/>
        <w:t xml:space="preserve">The Conference takes note of the </w:t>
      </w:r>
      <w:r>
        <w:rPr>
          <w:rFonts w:eastAsia="SimSun"/>
          <w:lang w:eastAsia="zh-CN"/>
        </w:rPr>
        <w:t xml:space="preserve">annual </w:t>
      </w:r>
      <w:r w:rsidRPr="00506AD9">
        <w:rPr>
          <w:rFonts w:eastAsia="SimSun"/>
          <w:lang w:eastAsia="zh-CN"/>
        </w:rPr>
        <w:t>reporting obligations of the High Contracting Parties under Amended Protocol II, and calls on the High Contracting Parties to fulfil these obligations in a timely, consistent and complete manner.</w:t>
      </w:r>
    </w:p>
    <w:p w14:paraId="4708133F" w14:textId="77777777" w:rsidR="00DA6848" w:rsidRPr="00506AD9" w:rsidRDefault="00DA6848" w:rsidP="00DA6848">
      <w:pPr>
        <w:pStyle w:val="SingleTxtG"/>
        <w:rPr>
          <w:rFonts w:eastAsia="SimSun"/>
          <w:lang w:eastAsia="zh-CN"/>
        </w:rPr>
      </w:pPr>
      <w:r w:rsidRPr="00506AD9">
        <w:rPr>
          <w:rFonts w:eastAsia="SimSun"/>
          <w:lang w:eastAsia="zh-CN"/>
        </w:rPr>
        <w:t>7.</w:t>
      </w:r>
      <w:r w:rsidRPr="00506AD9">
        <w:rPr>
          <w:rFonts w:eastAsia="SimSun"/>
          <w:lang w:eastAsia="zh-CN"/>
        </w:rPr>
        <w:tab/>
        <w:t xml:space="preserve">The Conference notes with satisfaction the continued substantive discussions on IED which provided the Group of Experts of the High Contracting Parties to Amended Protocol II the opportunity to engage actively </w:t>
      </w:r>
      <w:r>
        <w:rPr>
          <w:rFonts w:eastAsia="SimSun"/>
          <w:lang w:eastAsia="zh-CN"/>
        </w:rPr>
        <w:t>o</w:t>
      </w:r>
      <w:r w:rsidRPr="00506AD9">
        <w:rPr>
          <w:rFonts w:eastAsia="SimSun"/>
          <w:lang w:eastAsia="zh-CN"/>
        </w:rPr>
        <w:t xml:space="preserve">n a topic relevant to the provisions of Amended Protocol II and their implementation. It has been the focus of the High Contracting Parties since 2009 to share experience on the scale of the humanitarian </w:t>
      </w:r>
      <w:r>
        <w:rPr>
          <w:rFonts w:eastAsia="SimSun"/>
          <w:lang w:eastAsia="zh-CN"/>
        </w:rPr>
        <w:t>harm caused</w:t>
      </w:r>
      <w:r w:rsidRPr="00506AD9">
        <w:rPr>
          <w:rFonts w:eastAsia="SimSun"/>
          <w:lang w:eastAsia="zh-CN"/>
        </w:rPr>
        <w:t xml:space="preserve"> by IED and to consider efforts </w:t>
      </w:r>
      <w:r>
        <w:rPr>
          <w:rFonts w:eastAsia="SimSun"/>
          <w:lang w:eastAsia="zh-CN"/>
        </w:rPr>
        <w:t xml:space="preserve">at the national, regional and international levels </w:t>
      </w:r>
      <w:r w:rsidRPr="00506AD9">
        <w:rPr>
          <w:rFonts w:eastAsia="SimSun"/>
          <w:lang w:eastAsia="zh-CN"/>
        </w:rPr>
        <w:t xml:space="preserve">to defeat and prevent the </w:t>
      </w:r>
      <w:r>
        <w:rPr>
          <w:rFonts w:eastAsia="SimSun"/>
          <w:lang w:eastAsia="zh-CN"/>
        </w:rPr>
        <w:t xml:space="preserve">unlawful </w:t>
      </w:r>
      <w:r w:rsidRPr="00506AD9">
        <w:rPr>
          <w:rFonts w:eastAsia="SimSun"/>
          <w:lang w:eastAsia="zh-CN"/>
        </w:rPr>
        <w:t xml:space="preserve">use of IED </w:t>
      </w:r>
      <w:r>
        <w:rPr>
          <w:rFonts w:eastAsia="SimSun"/>
          <w:lang w:eastAsia="zh-CN"/>
        </w:rPr>
        <w:t>and to reduce their indiscriminate effects</w:t>
      </w:r>
      <w:r w:rsidRPr="00506AD9">
        <w:rPr>
          <w:rFonts w:eastAsia="SimSun"/>
          <w:lang w:eastAsia="zh-CN"/>
        </w:rPr>
        <w:t xml:space="preserve"> through:</w:t>
      </w:r>
    </w:p>
    <w:p w14:paraId="1BD7449C" w14:textId="77777777" w:rsidR="00DA6848" w:rsidRPr="006275A6" w:rsidRDefault="00DA6848" w:rsidP="00DA6848">
      <w:pPr>
        <w:pStyle w:val="Bullet1G"/>
        <w:numPr>
          <w:ilvl w:val="0"/>
          <w:numId w:val="0"/>
        </w:numPr>
        <w:ind w:left="1134" w:firstLine="567"/>
        <w:rPr>
          <w:rFonts w:eastAsia="SimSun"/>
          <w:lang w:eastAsia="zh-CN"/>
        </w:rPr>
      </w:pPr>
      <w:r>
        <w:rPr>
          <w:rFonts w:eastAsia="SimSun"/>
          <w:lang w:eastAsia="zh-CN"/>
        </w:rPr>
        <w:t>(a)</w:t>
      </w:r>
      <w:r>
        <w:rPr>
          <w:rFonts w:eastAsia="SimSun"/>
          <w:lang w:eastAsia="zh-CN"/>
        </w:rPr>
        <w:tab/>
      </w:r>
      <w:r w:rsidRPr="00D85F74">
        <w:rPr>
          <w:lang w:val="en-AU" w:eastAsia="zh-CN"/>
        </w:rPr>
        <w:t>Maintaining</w:t>
      </w:r>
      <w:r w:rsidRPr="006275A6">
        <w:rPr>
          <w:rFonts w:eastAsia="SimSun"/>
          <w:lang w:eastAsia="zh-CN"/>
        </w:rPr>
        <w:t xml:space="preserve"> a compilation of existing technical guidelines, best practices, and other recommendations aiming at addressing the diversion or illicit use of materials which can be used for IED;</w:t>
      </w:r>
    </w:p>
    <w:p w14:paraId="2C6FDDA7" w14:textId="77777777" w:rsidR="00DA6848" w:rsidRPr="006275A6" w:rsidRDefault="00DA6848" w:rsidP="00DA6848">
      <w:pPr>
        <w:pStyle w:val="Bullet1G"/>
        <w:numPr>
          <w:ilvl w:val="0"/>
          <w:numId w:val="0"/>
        </w:numPr>
        <w:ind w:left="1134" w:firstLine="567"/>
        <w:rPr>
          <w:rFonts w:eastAsia="SimSun"/>
          <w:lang w:eastAsia="zh-CN"/>
        </w:rPr>
      </w:pPr>
      <w:r>
        <w:rPr>
          <w:rFonts w:eastAsia="SimSun"/>
          <w:lang w:eastAsia="zh-CN"/>
        </w:rPr>
        <w:t>(b)</w:t>
      </w:r>
      <w:r>
        <w:rPr>
          <w:rFonts w:eastAsia="SimSun"/>
          <w:lang w:eastAsia="zh-CN"/>
        </w:rPr>
        <w:tab/>
      </w:r>
      <w:r w:rsidRPr="00D85F74">
        <w:rPr>
          <w:lang w:val="en-AU" w:eastAsia="zh-CN"/>
        </w:rPr>
        <w:t>Exchanging</w:t>
      </w:r>
      <w:r w:rsidRPr="006275A6">
        <w:rPr>
          <w:rFonts w:eastAsia="SimSun"/>
          <w:lang w:eastAsia="zh-CN"/>
        </w:rPr>
        <w:t xml:space="preserve"> information on technical developments relevant to mitigating the threat posed by IED and the impact on civilians; and on risk awareness/public education campaigns;</w:t>
      </w:r>
    </w:p>
    <w:p w14:paraId="5A97265C" w14:textId="77777777" w:rsidR="00DA6848" w:rsidRPr="006275A6" w:rsidRDefault="00DA6848" w:rsidP="00DA6848">
      <w:pPr>
        <w:pStyle w:val="Bullet1G"/>
        <w:numPr>
          <w:ilvl w:val="0"/>
          <w:numId w:val="0"/>
        </w:numPr>
        <w:ind w:left="1134" w:firstLine="567"/>
        <w:rPr>
          <w:rFonts w:eastAsia="SimSun"/>
          <w:lang w:eastAsia="zh-CN"/>
        </w:rPr>
      </w:pPr>
      <w:r>
        <w:rPr>
          <w:rFonts w:eastAsia="SimSun"/>
          <w:lang w:eastAsia="zh-CN"/>
        </w:rPr>
        <w:t>(c)</w:t>
      </w:r>
      <w:r>
        <w:rPr>
          <w:rFonts w:eastAsia="SimSun"/>
          <w:lang w:eastAsia="zh-CN"/>
        </w:rPr>
        <w:tab/>
      </w:r>
      <w:r w:rsidRPr="006275A6">
        <w:rPr>
          <w:rFonts w:eastAsia="SimSun"/>
          <w:lang w:eastAsia="zh-CN"/>
        </w:rPr>
        <w:t xml:space="preserve">Exchanging </w:t>
      </w:r>
      <w:r w:rsidRPr="00D85F74">
        <w:rPr>
          <w:lang w:val="en-AU" w:eastAsia="zh-CN"/>
        </w:rPr>
        <w:t>information</w:t>
      </w:r>
      <w:r w:rsidRPr="006275A6">
        <w:rPr>
          <w:rFonts w:eastAsia="SimSun"/>
          <w:lang w:eastAsia="zh-CN"/>
        </w:rPr>
        <w:t xml:space="preserve"> on IED incidents, and exploring solutions for automated information exchange, such as databases, portals or platforms;</w:t>
      </w:r>
    </w:p>
    <w:p w14:paraId="73A77754" w14:textId="77777777" w:rsidR="00DA6848" w:rsidRPr="006275A6" w:rsidRDefault="00DA6848" w:rsidP="00DA6848">
      <w:pPr>
        <w:pStyle w:val="Bullet1G"/>
        <w:numPr>
          <w:ilvl w:val="0"/>
          <w:numId w:val="0"/>
        </w:numPr>
        <w:ind w:left="1134" w:firstLine="567"/>
        <w:rPr>
          <w:rFonts w:eastAsia="SimSun"/>
          <w:lang w:eastAsia="zh-CN"/>
        </w:rPr>
      </w:pPr>
      <w:r>
        <w:rPr>
          <w:rFonts w:eastAsia="SimSun"/>
          <w:lang w:eastAsia="zh-CN"/>
        </w:rPr>
        <w:t>(d)</w:t>
      </w:r>
      <w:r>
        <w:rPr>
          <w:rFonts w:eastAsia="SimSun"/>
          <w:lang w:eastAsia="zh-CN"/>
        </w:rPr>
        <w:tab/>
      </w:r>
      <w:r w:rsidRPr="006275A6">
        <w:rPr>
          <w:rFonts w:eastAsia="SimSun"/>
          <w:lang w:eastAsia="zh-CN"/>
        </w:rPr>
        <w:t>Keeping all High Contracting Parties apprised of all IED-relevant developments on other fora, so as to enable unity of actions;</w:t>
      </w:r>
    </w:p>
    <w:p w14:paraId="7A99BE88" w14:textId="77777777" w:rsidR="00DA6848" w:rsidRDefault="00DA6848" w:rsidP="00DA6848">
      <w:pPr>
        <w:pStyle w:val="Bullet1G"/>
        <w:numPr>
          <w:ilvl w:val="0"/>
          <w:numId w:val="0"/>
        </w:numPr>
        <w:ind w:left="1134" w:firstLine="567"/>
        <w:rPr>
          <w:rFonts w:eastAsia="SimSun"/>
          <w:lang w:eastAsia="zh-CN"/>
        </w:rPr>
      </w:pPr>
      <w:r>
        <w:rPr>
          <w:rFonts w:eastAsia="SimSun"/>
          <w:lang w:eastAsia="zh-CN"/>
        </w:rPr>
        <w:t>(e)</w:t>
      </w:r>
      <w:r>
        <w:rPr>
          <w:rFonts w:eastAsia="SimSun"/>
          <w:lang w:eastAsia="zh-CN"/>
        </w:rPr>
        <w:tab/>
      </w:r>
      <w:r w:rsidRPr="006275A6">
        <w:rPr>
          <w:rFonts w:eastAsia="SimSun"/>
          <w:lang w:eastAsia="zh-CN"/>
        </w:rPr>
        <w:t>Agreeing on</w:t>
      </w:r>
      <w:r>
        <w:rPr>
          <w:rFonts w:eastAsia="SimSun"/>
          <w:lang w:eastAsia="zh-CN"/>
        </w:rPr>
        <w:t>, and later updating,</w:t>
      </w:r>
      <w:r w:rsidRPr="006275A6">
        <w:rPr>
          <w:rFonts w:eastAsia="SimSun"/>
          <w:lang w:eastAsia="zh-CN"/>
        </w:rPr>
        <w:t xml:space="preserve"> a </w:t>
      </w:r>
      <w:r>
        <w:rPr>
          <w:rFonts w:eastAsia="SimSun"/>
          <w:lang w:eastAsia="zh-CN"/>
        </w:rPr>
        <w:t xml:space="preserve">one-time </w:t>
      </w:r>
      <w:r w:rsidRPr="006275A6">
        <w:rPr>
          <w:rFonts w:eastAsia="SimSun"/>
          <w:lang w:eastAsia="zh-CN"/>
        </w:rPr>
        <w:t xml:space="preserve">voluntary questionnaire with a view to enhancing </w:t>
      </w:r>
      <w:r>
        <w:rPr>
          <w:rFonts w:eastAsia="SimSun"/>
          <w:lang w:eastAsia="zh-CN"/>
        </w:rPr>
        <w:t xml:space="preserve">information sharing, </w:t>
      </w:r>
      <w:r w:rsidRPr="006275A6">
        <w:rPr>
          <w:rFonts w:eastAsia="SimSun"/>
          <w:lang w:eastAsia="zh-CN"/>
        </w:rPr>
        <w:t>international cooperation and assistance and strengthening national capacities of the High Contracting Parties in mitigating the problem of IED, including through the establishment of a network of national points of contact.</w:t>
      </w:r>
      <w:r>
        <w:rPr>
          <w:rFonts w:eastAsia="SimSun"/>
          <w:lang w:eastAsia="zh-CN"/>
        </w:rPr>
        <w:t xml:space="preserve"> </w:t>
      </w:r>
    </w:p>
    <w:p w14:paraId="772F72B2" w14:textId="0E728AA4" w:rsidR="00DA6848" w:rsidRPr="006275A6" w:rsidRDefault="00DA6848" w:rsidP="00DA6848">
      <w:pPr>
        <w:pStyle w:val="Bullet1G"/>
        <w:numPr>
          <w:ilvl w:val="0"/>
          <w:numId w:val="0"/>
        </w:numPr>
        <w:ind w:left="1134"/>
        <w:rPr>
          <w:rFonts w:eastAsia="SimSun"/>
          <w:lang w:eastAsia="zh-CN"/>
        </w:rPr>
      </w:pPr>
      <w:r>
        <w:rPr>
          <w:rFonts w:eastAsia="SimSun"/>
          <w:lang w:eastAsia="zh-CN"/>
        </w:rPr>
        <w:t>8.</w:t>
      </w:r>
      <w:r w:rsidR="00CD6BD4">
        <w:rPr>
          <w:rFonts w:eastAsia="SimSun"/>
          <w:lang w:eastAsia="zh-CN"/>
        </w:rPr>
        <w:tab/>
      </w:r>
      <w:r>
        <w:rPr>
          <w:rFonts w:eastAsia="SimSun"/>
          <w:lang w:eastAsia="zh-CN"/>
        </w:rPr>
        <w:t xml:space="preserve">The Conference </w:t>
      </w:r>
      <w:r>
        <w:t>recognizes the importance of a balanced involvement of women and men in the Group of Experts in support of its efforts to address the threats posed by IED.</w:t>
      </w:r>
    </w:p>
    <w:p w14:paraId="72500A47" w14:textId="77777777" w:rsidR="00DA6848" w:rsidRDefault="00DA6848" w:rsidP="00DA6848">
      <w:pPr>
        <w:pStyle w:val="SingleTxtG"/>
        <w:rPr>
          <w:rFonts w:eastAsia="SimSun"/>
          <w:lang w:eastAsia="zh-CN"/>
        </w:rPr>
      </w:pPr>
      <w:r>
        <w:rPr>
          <w:rFonts w:eastAsia="SimSun"/>
          <w:lang w:eastAsia="zh-CN"/>
        </w:rPr>
        <w:lastRenderedPageBreak/>
        <w:t>9.</w:t>
      </w:r>
      <w:r>
        <w:rPr>
          <w:rFonts w:eastAsia="SimSun"/>
          <w:lang w:eastAsia="zh-CN"/>
        </w:rPr>
        <w:tab/>
        <w:t>The Conference welcomes the updated Declaration on Improvised Explosive Devices adopted by the Twenty-third Annual Conference of the High Contracting Parties to Amended Protocol II.</w:t>
      </w:r>
    </w:p>
    <w:p w14:paraId="03A72A20" w14:textId="77777777" w:rsidR="00DA6848" w:rsidRPr="00506AD9" w:rsidRDefault="00DA6848" w:rsidP="00DA6848">
      <w:pPr>
        <w:pStyle w:val="SingleTxtG"/>
        <w:rPr>
          <w:rFonts w:eastAsia="SimSun"/>
          <w:lang w:eastAsia="zh-CN"/>
        </w:rPr>
      </w:pPr>
      <w:r>
        <w:rPr>
          <w:rFonts w:eastAsia="SimSun"/>
          <w:lang w:eastAsia="zh-CN"/>
        </w:rPr>
        <w:t>10</w:t>
      </w:r>
      <w:r w:rsidRPr="00506AD9">
        <w:rPr>
          <w:rFonts w:eastAsia="SimSun"/>
          <w:lang w:eastAsia="zh-CN"/>
        </w:rPr>
        <w:t>.</w:t>
      </w:r>
      <w:r w:rsidRPr="00506AD9">
        <w:rPr>
          <w:rFonts w:eastAsia="SimSun"/>
          <w:lang w:eastAsia="zh-CN"/>
        </w:rPr>
        <w:tab/>
        <w:t>The Conference notes with satisfaction the decision by the High Contracting Parties to Amended Protocol II to analy</w:t>
      </w:r>
      <w:r>
        <w:rPr>
          <w:rFonts w:eastAsia="SimSun"/>
          <w:lang w:eastAsia="zh-CN"/>
        </w:rPr>
        <w:t>s</w:t>
      </w:r>
      <w:r w:rsidRPr="00506AD9">
        <w:rPr>
          <w:rFonts w:eastAsia="SimSun"/>
          <w:lang w:eastAsia="zh-CN"/>
        </w:rPr>
        <w:t>e the different reporting forms each year to improve the quality of reporting and of the information contained in the forms submitted.</w:t>
      </w:r>
    </w:p>
    <w:p w14:paraId="3F07C97E" w14:textId="77777777" w:rsidR="00DA6848" w:rsidRDefault="00DA6848" w:rsidP="00DA6848">
      <w:pPr>
        <w:pStyle w:val="SingleTxtG"/>
        <w:rPr>
          <w:rFonts w:eastAsia="SimSun"/>
          <w:lang w:eastAsia="zh-CN"/>
        </w:rPr>
      </w:pPr>
      <w:r>
        <w:rPr>
          <w:rFonts w:eastAsia="SimSun"/>
          <w:lang w:eastAsia="zh-CN"/>
        </w:rPr>
        <w:t>11</w:t>
      </w:r>
      <w:r w:rsidRPr="00506AD9">
        <w:rPr>
          <w:rFonts w:eastAsia="SimSun"/>
          <w:lang w:eastAsia="zh-CN"/>
        </w:rPr>
        <w:t>.</w:t>
      </w:r>
      <w:r w:rsidRPr="00506AD9">
        <w:rPr>
          <w:rFonts w:eastAsia="SimSun"/>
          <w:lang w:eastAsia="zh-CN"/>
        </w:rPr>
        <w:tab/>
        <w:t>The Conference also takes note of the decision by the Twelfth Annual Conference of the High Contracting Parties to Amended Protocol II in 2010 to synchronize the submission of the national annual reports with the submission of national reports under Protocol V to the Convention. The submission date for both reports was set at 31</w:t>
      </w:r>
      <w:r w:rsidRPr="00506AD9">
        <w:rPr>
          <w:rFonts w:eastAsia="SimSun"/>
          <w:vertAlign w:val="superscript"/>
          <w:lang w:eastAsia="zh-CN"/>
        </w:rPr>
        <w:t>st</w:t>
      </w:r>
      <w:r w:rsidRPr="00506AD9">
        <w:rPr>
          <w:rFonts w:eastAsia="SimSun"/>
          <w:lang w:eastAsia="zh-CN"/>
        </w:rPr>
        <w:t xml:space="preserve"> March of every year to allow for their consideration by the Group of Experts. </w:t>
      </w:r>
    </w:p>
    <w:p w14:paraId="28C9C5A2" w14:textId="5E728A11" w:rsidR="00DA6848" w:rsidRPr="00506AD9" w:rsidRDefault="00DA6848" w:rsidP="00DA6848">
      <w:pPr>
        <w:pStyle w:val="SingleTxtG"/>
        <w:rPr>
          <w:rFonts w:eastAsia="SimSun"/>
          <w:lang w:eastAsia="zh-CN"/>
        </w:rPr>
      </w:pPr>
      <w:r>
        <w:rPr>
          <w:rFonts w:eastAsia="SimSun"/>
          <w:lang w:eastAsia="zh-CN"/>
        </w:rPr>
        <w:t>12.</w:t>
      </w:r>
      <w:r w:rsidR="00CD6BD4">
        <w:rPr>
          <w:rFonts w:eastAsia="SimSun"/>
          <w:lang w:eastAsia="zh-CN"/>
        </w:rPr>
        <w:tab/>
      </w:r>
      <w:r>
        <w:rPr>
          <w:rFonts w:eastAsia="SimSun"/>
          <w:lang w:eastAsia="zh-CN"/>
        </w:rPr>
        <w:t>The Conference notes the consultations undertaken by the President-designate of the 21</w:t>
      </w:r>
      <w:r w:rsidRPr="00544F31">
        <w:rPr>
          <w:rFonts w:eastAsia="SimSun"/>
          <w:vertAlign w:val="superscript"/>
          <w:lang w:eastAsia="zh-CN"/>
        </w:rPr>
        <w:t>st</w:t>
      </w:r>
      <w:r>
        <w:rPr>
          <w:rFonts w:eastAsia="SimSun"/>
          <w:lang w:eastAsia="zh-CN"/>
        </w:rPr>
        <w:t xml:space="preserve"> Annual Conference of the HCP with delegations on possibilities to include discussions on good practices in the implementation of the Protocol with regard to Mines Other Than Anti-Personnel Mines in particular with regard to the protection of civilians. The Conference also notes that divergent views remain among delegations on the need to continue the consideration of Mines Other Than Anti-Personnel Mines in the framework of Amended Protocol II. </w:t>
      </w:r>
    </w:p>
    <w:p w14:paraId="5FAFB00A" w14:textId="77777777" w:rsidR="00DA6848" w:rsidRPr="00506AD9" w:rsidRDefault="00DA6848" w:rsidP="00DA6848">
      <w:pPr>
        <w:pStyle w:val="SingleTxtG"/>
        <w:rPr>
          <w:rFonts w:eastAsia="SimSun"/>
          <w:lang w:eastAsia="zh-CN"/>
        </w:rPr>
      </w:pPr>
      <w:r w:rsidRPr="00506AD9">
        <w:rPr>
          <w:rFonts w:eastAsia="SimSun"/>
          <w:lang w:eastAsia="zh-CN"/>
        </w:rPr>
        <w:t>1</w:t>
      </w:r>
      <w:r>
        <w:rPr>
          <w:rFonts w:eastAsia="SimSun"/>
          <w:lang w:eastAsia="zh-CN"/>
        </w:rPr>
        <w:t>3</w:t>
      </w:r>
      <w:r w:rsidRPr="00506AD9">
        <w:rPr>
          <w:rFonts w:eastAsia="SimSun"/>
          <w:lang w:eastAsia="zh-CN"/>
        </w:rPr>
        <w:t>.</w:t>
      </w:r>
      <w:r w:rsidRPr="00506AD9">
        <w:rPr>
          <w:rFonts w:eastAsia="SimSun"/>
          <w:lang w:eastAsia="zh-CN"/>
        </w:rPr>
        <w:tab/>
        <w:t xml:space="preserve">The Conference notes with satisfaction that, in accordance with Article 13 of Amended Protocol II, </w:t>
      </w:r>
      <w:r>
        <w:rPr>
          <w:rFonts w:eastAsia="SimSun"/>
          <w:lang w:eastAsia="zh-CN"/>
        </w:rPr>
        <w:t>twenty-two</w:t>
      </w:r>
      <w:r w:rsidRPr="00506AD9">
        <w:rPr>
          <w:rFonts w:eastAsia="SimSun"/>
          <w:lang w:eastAsia="zh-CN"/>
        </w:rPr>
        <w:t xml:space="preserve"> Annual Conferences of the High Contracting Parties</w:t>
      </w:r>
      <w:r>
        <w:rPr>
          <w:rFonts w:eastAsia="SimSun"/>
          <w:lang w:eastAsia="zh-CN"/>
        </w:rPr>
        <w:t xml:space="preserve"> to Amended Protocol II</w:t>
      </w:r>
      <w:r w:rsidRPr="00506AD9">
        <w:rPr>
          <w:rFonts w:eastAsia="SimSun"/>
          <w:lang w:eastAsia="zh-CN"/>
        </w:rPr>
        <w:t xml:space="preserve"> have been held for the purpose of consultations and cooperation on all issues related to </w:t>
      </w:r>
      <w:r>
        <w:rPr>
          <w:rFonts w:eastAsia="SimSun"/>
          <w:lang w:eastAsia="zh-CN"/>
        </w:rPr>
        <w:t xml:space="preserve">the </w:t>
      </w:r>
      <w:r w:rsidRPr="00506AD9">
        <w:rPr>
          <w:rFonts w:eastAsia="SimSun"/>
          <w:lang w:eastAsia="zh-CN"/>
        </w:rPr>
        <w:t xml:space="preserve">Protocol. </w:t>
      </w:r>
      <w:r>
        <w:rPr>
          <w:rFonts w:eastAsia="SimSun"/>
          <w:lang w:eastAsia="zh-CN"/>
        </w:rPr>
        <w:t>The 22</w:t>
      </w:r>
      <w:r w:rsidRPr="00544F31">
        <w:rPr>
          <w:rFonts w:eastAsia="SimSun"/>
          <w:vertAlign w:val="superscript"/>
          <w:lang w:eastAsia="zh-CN"/>
        </w:rPr>
        <w:t>nd</w:t>
      </w:r>
      <w:r>
        <w:rPr>
          <w:rFonts w:eastAsia="SimSun"/>
          <w:lang w:eastAsia="zh-CN"/>
        </w:rPr>
        <w:t xml:space="preserve"> Annual Conference of the High Contracting Parties to Amended Protocol II, originally planned to be held in 2020, was not convened in view of extraordinary circumstances of the COVID-19 pandemic.</w:t>
      </w:r>
    </w:p>
    <w:p w14:paraId="720167D1" w14:textId="77777777" w:rsidR="00DA6848" w:rsidRPr="00506AD9" w:rsidRDefault="00DA6848" w:rsidP="00DA6848">
      <w:pPr>
        <w:pStyle w:val="SingleTxtG"/>
        <w:rPr>
          <w:rFonts w:eastAsia="SimSun"/>
          <w:lang w:eastAsia="zh-CN"/>
        </w:rPr>
      </w:pPr>
      <w:r w:rsidRPr="00506AD9">
        <w:rPr>
          <w:rFonts w:eastAsia="SimSun"/>
          <w:lang w:eastAsia="zh-CN"/>
        </w:rPr>
        <w:t>1</w:t>
      </w:r>
      <w:r>
        <w:rPr>
          <w:rFonts w:eastAsia="SimSun"/>
          <w:lang w:eastAsia="zh-CN"/>
        </w:rPr>
        <w:t>4</w:t>
      </w:r>
      <w:r w:rsidRPr="00506AD9">
        <w:rPr>
          <w:rFonts w:eastAsia="SimSun"/>
          <w:lang w:eastAsia="zh-CN"/>
        </w:rPr>
        <w:t>.</w:t>
      </w:r>
      <w:r w:rsidRPr="00506AD9">
        <w:rPr>
          <w:rFonts w:eastAsia="SimSun"/>
          <w:lang w:eastAsia="zh-CN"/>
        </w:rPr>
        <w:tab/>
        <w:t>The Conference recalls that the deferral period provided for in paragraphs 2 (c) and 3 (c) of the Technical Annex, which allows High Contracting Parties to defer compliance with the requirements of Article 4 on detectability of anti-personnel mines and of Article 5 on self-destruction and self-deactivation of anti-personnel mines, expired on 3 December 2007.</w:t>
      </w:r>
    </w:p>
    <w:p w14:paraId="3AF8A441" w14:textId="77777777" w:rsidR="00DA6848" w:rsidRPr="00506AD9" w:rsidRDefault="00DA6848" w:rsidP="00DA6848">
      <w:pPr>
        <w:pStyle w:val="SingleTxtG"/>
        <w:rPr>
          <w:rFonts w:eastAsia="SimSun"/>
          <w:lang w:eastAsia="zh-CN"/>
        </w:rPr>
      </w:pPr>
      <w:r w:rsidRPr="00506AD9">
        <w:rPr>
          <w:rFonts w:eastAsia="SimSun"/>
          <w:lang w:eastAsia="zh-CN"/>
        </w:rPr>
        <w:t>1</w:t>
      </w:r>
      <w:r>
        <w:rPr>
          <w:rFonts w:eastAsia="SimSun"/>
          <w:lang w:eastAsia="zh-CN"/>
        </w:rPr>
        <w:t>5</w:t>
      </w:r>
      <w:r w:rsidRPr="00506AD9">
        <w:rPr>
          <w:rFonts w:eastAsia="SimSun"/>
          <w:lang w:eastAsia="zh-CN"/>
        </w:rPr>
        <w:t>.</w:t>
      </w:r>
      <w:r w:rsidRPr="00506AD9">
        <w:rPr>
          <w:rFonts w:eastAsia="SimSun"/>
          <w:lang w:eastAsia="zh-CN"/>
        </w:rPr>
        <w:tab/>
        <w:t>The Conference acknowledges the valuable work of relevant agencies and bodies of the United Nations; the International Committee of the Red Cross pursuant to its mandate to assist war victims; the Geneva International Centre for Humanitarian Demining;</w:t>
      </w:r>
      <w:r w:rsidRPr="00D5245E">
        <w:rPr>
          <w:rFonts w:eastAsia="SimSun"/>
          <w:lang w:eastAsia="zh-CN"/>
        </w:rPr>
        <w:t xml:space="preserve"> international and regional governmental organizations</w:t>
      </w:r>
      <w:r>
        <w:rPr>
          <w:rFonts w:eastAsia="SimSun"/>
          <w:lang w:eastAsia="zh-CN"/>
        </w:rPr>
        <w:t xml:space="preserve"> </w:t>
      </w:r>
      <w:r w:rsidRPr="00506AD9">
        <w:rPr>
          <w:rFonts w:eastAsia="SimSun"/>
          <w:lang w:eastAsia="zh-CN"/>
        </w:rPr>
        <w:t>as well as of non-governmental organizations in a number of fields relevant to Amended Protocol II, in particular the care and rehabilitation of mine victims, the implementation of mine</w:t>
      </w:r>
      <w:r w:rsidRPr="00506AD9">
        <w:rPr>
          <w:rFonts w:eastAsia="SimSun"/>
          <w:lang w:eastAsia="zh-CN"/>
        </w:rPr>
        <w:noBreakHyphen/>
        <w:t xml:space="preserve">awareness programmes and mine clearance. </w:t>
      </w:r>
    </w:p>
    <w:p w14:paraId="6FC217AB" w14:textId="681B01CB" w:rsidR="00DA6848" w:rsidRDefault="00DA6848" w:rsidP="00DA6848">
      <w:pPr>
        <w:pStyle w:val="SingleTxtG"/>
        <w:rPr>
          <w:rFonts w:eastAsia="SimSun"/>
          <w:lang w:eastAsia="zh-CN"/>
        </w:rPr>
      </w:pPr>
      <w:r w:rsidRPr="00506AD9">
        <w:rPr>
          <w:rFonts w:eastAsia="SimSun"/>
          <w:lang w:eastAsia="zh-CN"/>
        </w:rPr>
        <w:t>1</w:t>
      </w:r>
      <w:r>
        <w:rPr>
          <w:rFonts w:eastAsia="SimSun"/>
          <w:lang w:eastAsia="zh-CN"/>
        </w:rPr>
        <w:t>6</w:t>
      </w:r>
      <w:r w:rsidRPr="00506AD9">
        <w:rPr>
          <w:rFonts w:eastAsia="SimSun"/>
          <w:lang w:eastAsia="zh-CN"/>
        </w:rPr>
        <w:t>.</w:t>
      </w:r>
      <w:r w:rsidR="00CD6BD4">
        <w:rPr>
          <w:rFonts w:eastAsia="SimSun"/>
          <w:lang w:eastAsia="zh-CN"/>
        </w:rPr>
        <w:tab/>
      </w:r>
      <w:r w:rsidRPr="00506AD9">
        <w:rPr>
          <w:rFonts w:eastAsia="SimSun"/>
          <w:lang w:eastAsia="zh-CN"/>
        </w:rPr>
        <w:t>The Conference recommends that future Annual Conferences of the High Contracting Parties to Amended Protocol II be held back-to-back with Meetings of the High Contracting Parties to the Convention and the Conferences of the High Contracting Parties to Protocol V.</w:t>
      </w:r>
    </w:p>
    <w:p w14:paraId="0412F4F5" w14:textId="77777777" w:rsidR="00DA6848" w:rsidRDefault="00DA6848" w:rsidP="00DA6848">
      <w:pPr>
        <w:spacing w:line="240" w:lineRule="auto"/>
        <w:rPr>
          <w:rFonts w:eastAsia="SimSun"/>
          <w:lang w:eastAsia="zh-CN"/>
        </w:rPr>
      </w:pPr>
      <w:r>
        <w:rPr>
          <w:rFonts w:eastAsia="SimSun"/>
          <w:lang w:eastAsia="zh-CN"/>
        </w:rPr>
        <w:br w:type="page"/>
      </w:r>
    </w:p>
    <w:p w14:paraId="10D9BF14" w14:textId="77777777" w:rsidR="00DA6848" w:rsidRPr="00084CCB" w:rsidRDefault="00DA6848" w:rsidP="00CD6BD4">
      <w:pPr>
        <w:pStyle w:val="HMG"/>
        <w:rPr>
          <w:lang w:val="en-US"/>
        </w:rPr>
      </w:pPr>
      <w:r>
        <w:rPr>
          <w:lang w:val="en-US"/>
        </w:rPr>
        <w:lastRenderedPageBreak/>
        <w:t xml:space="preserve">Annex </w:t>
      </w:r>
      <w:r w:rsidRPr="00084CCB">
        <w:rPr>
          <w:lang w:val="en-US"/>
        </w:rPr>
        <w:t>V</w:t>
      </w:r>
      <w:r>
        <w:rPr>
          <w:lang w:val="en-US"/>
        </w:rPr>
        <w:t>II</w:t>
      </w:r>
    </w:p>
    <w:p w14:paraId="0C842EC5" w14:textId="77777777" w:rsidR="00DA6848" w:rsidRDefault="00DA6848" w:rsidP="00DA6848">
      <w:pPr>
        <w:pStyle w:val="HChG"/>
        <w:rPr>
          <w:lang w:val="en-US"/>
        </w:rPr>
      </w:pPr>
      <w:r w:rsidRPr="00624AFE">
        <w:rPr>
          <w:lang w:val="en-US"/>
        </w:rPr>
        <w:tab/>
      </w:r>
      <w:r w:rsidRPr="00624AFE">
        <w:rPr>
          <w:lang w:val="en-US"/>
        </w:rPr>
        <w:tab/>
        <w:t>List of documents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4"/>
      </w:tblGrid>
      <w:tr w:rsidR="00DA6848" w:rsidRPr="00CD6BD4" w14:paraId="66E8BC08" w14:textId="77777777" w:rsidTr="00CD6BD4">
        <w:trPr>
          <w:tblHeader/>
        </w:trPr>
        <w:tc>
          <w:tcPr>
            <w:tcW w:w="3686" w:type="dxa"/>
            <w:tcBorders>
              <w:top w:val="single" w:sz="4" w:space="0" w:color="auto"/>
              <w:bottom w:val="single" w:sz="12" w:space="0" w:color="auto"/>
            </w:tcBorders>
            <w:shd w:val="clear" w:color="auto" w:fill="auto"/>
            <w:vAlign w:val="bottom"/>
          </w:tcPr>
          <w:p w14:paraId="46030080" w14:textId="77777777" w:rsidR="00DA6848" w:rsidRPr="00CD6BD4" w:rsidRDefault="00DA6848" w:rsidP="00CD6BD4">
            <w:pPr>
              <w:spacing w:before="80" w:after="80" w:line="200" w:lineRule="exact"/>
              <w:ind w:right="113"/>
              <w:rPr>
                <w:rFonts w:cs="Times New Roman"/>
                <w:i/>
                <w:sz w:val="16"/>
              </w:rPr>
            </w:pPr>
            <w:r w:rsidRPr="00CD6BD4">
              <w:rPr>
                <w:rFonts w:cs="Times New Roman"/>
                <w:i/>
                <w:sz w:val="16"/>
              </w:rPr>
              <w:t>Symbol</w:t>
            </w:r>
          </w:p>
        </w:tc>
        <w:tc>
          <w:tcPr>
            <w:tcW w:w="3684" w:type="dxa"/>
            <w:tcBorders>
              <w:top w:val="single" w:sz="4" w:space="0" w:color="auto"/>
              <w:bottom w:val="single" w:sz="12" w:space="0" w:color="auto"/>
            </w:tcBorders>
            <w:shd w:val="clear" w:color="auto" w:fill="auto"/>
            <w:vAlign w:val="bottom"/>
          </w:tcPr>
          <w:p w14:paraId="7C370C88" w14:textId="77777777" w:rsidR="00DA6848" w:rsidRPr="00CD6BD4" w:rsidRDefault="00DA6848" w:rsidP="00CD6BD4">
            <w:pPr>
              <w:spacing w:before="80" w:after="80" w:line="200" w:lineRule="exact"/>
              <w:ind w:right="113"/>
              <w:rPr>
                <w:rFonts w:cs="Times New Roman"/>
                <w:i/>
                <w:sz w:val="16"/>
              </w:rPr>
            </w:pPr>
            <w:r w:rsidRPr="00CD6BD4">
              <w:rPr>
                <w:rFonts w:cs="Times New Roman"/>
                <w:i/>
                <w:sz w:val="16"/>
              </w:rPr>
              <w:t>Title</w:t>
            </w:r>
          </w:p>
        </w:tc>
      </w:tr>
      <w:tr w:rsidR="00CD6BD4" w:rsidRPr="00CD6BD4" w14:paraId="72ABA42A" w14:textId="77777777" w:rsidTr="00CD6BD4">
        <w:trPr>
          <w:trHeight w:hRule="exact" w:val="113"/>
          <w:tblHeader/>
        </w:trPr>
        <w:tc>
          <w:tcPr>
            <w:tcW w:w="3686" w:type="dxa"/>
            <w:tcBorders>
              <w:top w:val="single" w:sz="12" w:space="0" w:color="auto"/>
            </w:tcBorders>
            <w:shd w:val="clear" w:color="auto" w:fill="auto"/>
          </w:tcPr>
          <w:p w14:paraId="284111EC" w14:textId="77777777" w:rsidR="00CD6BD4" w:rsidRPr="00CD6BD4" w:rsidRDefault="00CD6BD4" w:rsidP="00CD6BD4">
            <w:pPr>
              <w:spacing w:before="40" w:after="120"/>
              <w:ind w:right="113"/>
              <w:rPr>
                <w:rFonts w:cs="Times New Roman"/>
              </w:rPr>
            </w:pPr>
          </w:p>
        </w:tc>
        <w:tc>
          <w:tcPr>
            <w:tcW w:w="3684" w:type="dxa"/>
            <w:tcBorders>
              <w:top w:val="single" w:sz="12" w:space="0" w:color="auto"/>
            </w:tcBorders>
            <w:shd w:val="clear" w:color="auto" w:fill="auto"/>
          </w:tcPr>
          <w:p w14:paraId="635944A7" w14:textId="77777777" w:rsidR="00CD6BD4" w:rsidRPr="00CD6BD4" w:rsidRDefault="00CD6BD4" w:rsidP="00CD6BD4">
            <w:pPr>
              <w:spacing w:before="40" w:after="120"/>
              <w:ind w:right="113"/>
              <w:rPr>
                <w:rFonts w:cs="Times New Roman"/>
              </w:rPr>
            </w:pPr>
          </w:p>
        </w:tc>
      </w:tr>
      <w:tr w:rsidR="00DA6848" w:rsidRPr="00CD6BD4" w14:paraId="5BB90F2B" w14:textId="77777777" w:rsidTr="00CD6BD4">
        <w:tc>
          <w:tcPr>
            <w:tcW w:w="3686" w:type="dxa"/>
            <w:shd w:val="clear" w:color="auto" w:fill="auto"/>
          </w:tcPr>
          <w:p w14:paraId="09827E37" w14:textId="77777777" w:rsidR="00DA6848" w:rsidRPr="00CD6BD4" w:rsidRDefault="00DA6848" w:rsidP="00CD6BD4">
            <w:pPr>
              <w:spacing w:before="40" w:after="120"/>
              <w:ind w:right="113"/>
              <w:rPr>
                <w:rFonts w:cs="Times New Roman"/>
              </w:rPr>
            </w:pPr>
            <w:r w:rsidRPr="00CD6BD4">
              <w:rPr>
                <w:rFonts w:cs="Times New Roman"/>
              </w:rPr>
              <w:t>CCW/AP.II/CONF.23/1</w:t>
            </w:r>
          </w:p>
        </w:tc>
        <w:tc>
          <w:tcPr>
            <w:tcW w:w="3684" w:type="dxa"/>
            <w:shd w:val="clear" w:color="auto" w:fill="auto"/>
          </w:tcPr>
          <w:p w14:paraId="6E30A865" w14:textId="77777777" w:rsidR="00DA6848" w:rsidRPr="00CD6BD4" w:rsidRDefault="00DA6848" w:rsidP="00CD6BD4">
            <w:pPr>
              <w:spacing w:before="40" w:after="120"/>
              <w:ind w:right="113"/>
              <w:rPr>
                <w:rFonts w:cs="Times New Roman"/>
              </w:rPr>
            </w:pPr>
            <w:r w:rsidRPr="00CD6BD4">
              <w:rPr>
                <w:rFonts w:cs="Times New Roman"/>
              </w:rPr>
              <w:t>Provisional agenda</w:t>
            </w:r>
          </w:p>
        </w:tc>
      </w:tr>
      <w:tr w:rsidR="00DA6848" w:rsidRPr="00CD6BD4" w14:paraId="0B0778F2" w14:textId="77777777" w:rsidTr="00CD6BD4">
        <w:tc>
          <w:tcPr>
            <w:tcW w:w="3686" w:type="dxa"/>
            <w:shd w:val="clear" w:color="auto" w:fill="auto"/>
          </w:tcPr>
          <w:p w14:paraId="6587D4C9" w14:textId="77777777" w:rsidR="00DA6848" w:rsidRPr="00CD6BD4" w:rsidRDefault="00DA6848" w:rsidP="00CD6BD4">
            <w:pPr>
              <w:spacing w:before="40" w:after="120"/>
              <w:ind w:right="113"/>
              <w:rPr>
                <w:rFonts w:cs="Times New Roman"/>
              </w:rPr>
            </w:pPr>
            <w:r w:rsidRPr="00CD6BD4">
              <w:rPr>
                <w:rFonts w:cs="Times New Roman"/>
              </w:rPr>
              <w:t>CCW/AP.II/CONF.23/2</w:t>
            </w:r>
          </w:p>
        </w:tc>
        <w:tc>
          <w:tcPr>
            <w:tcW w:w="3684" w:type="dxa"/>
            <w:shd w:val="clear" w:color="auto" w:fill="auto"/>
          </w:tcPr>
          <w:p w14:paraId="26FB2000" w14:textId="77777777" w:rsidR="00DA6848" w:rsidRPr="00CD6BD4" w:rsidRDefault="00DA6848" w:rsidP="00CD6BD4">
            <w:pPr>
              <w:spacing w:before="40" w:after="120"/>
              <w:ind w:right="113"/>
              <w:rPr>
                <w:rFonts w:cs="Times New Roman"/>
              </w:rPr>
            </w:pPr>
            <w:r w:rsidRPr="00CD6BD4">
              <w:rPr>
                <w:rFonts w:cs="Times New Roman"/>
              </w:rPr>
              <w:t>Report on Improvised Explosive Devices (IEDs)</w:t>
            </w:r>
          </w:p>
        </w:tc>
      </w:tr>
      <w:tr w:rsidR="00DA6848" w:rsidRPr="00CD6BD4" w14:paraId="3D23D25E" w14:textId="77777777" w:rsidTr="00CD6BD4">
        <w:tc>
          <w:tcPr>
            <w:tcW w:w="3686" w:type="dxa"/>
            <w:shd w:val="clear" w:color="auto" w:fill="auto"/>
          </w:tcPr>
          <w:p w14:paraId="38B78054" w14:textId="77777777" w:rsidR="00DA6848" w:rsidRPr="00CD6BD4" w:rsidRDefault="00DA6848" w:rsidP="00CD6BD4">
            <w:pPr>
              <w:spacing w:before="40" w:after="120"/>
              <w:ind w:right="113"/>
              <w:rPr>
                <w:rFonts w:cs="Times New Roman"/>
              </w:rPr>
            </w:pPr>
            <w:r w:rsidRPr="00CD6BD4">
              <w:rPr>
                <w:rFonts w:cs="Times New Roman"/>
              </w:rPr>
              <w:t>CCW/AP.II/CONF.23/3</w:t>
            </w:r>
          </w:p>
        </w:tc>
        <w:tc>
          <w:tcPr>
            <w:tcW w:w="3684" w:type="dxa"/>
            <w:shd w:val="clear" w:color="auto" w:fill="auto"/>
          </w:tcPr>
          <w:p w14:paraId="72C2FAFE" w14:textId="77777777" w:rsidR="00DA6848" w:rsidRPr="00CD6BD4" w:rsidRDefault="00DA6848" w:rsidP="00CD6BD4">
            <w:pPr>
              <w:spacing w:before="40" w:after="120"/>
              <w:ind w:right="113"/>
              <w:rPr>
                <w:rFonts w:cs="Times New Roman"/>
              </w:rPr>
            </w:pPr>
            <w:r w:rsidRPr="00CD6BD4">
              <w:rPr>
                <w:rFonts w:cs="Times New Roman"/>
              </w:rPr>
              <w:t xml:space="preserve">Estimated Costs for the 2022 Group of Experts of the High Contracting Parties to Amended Protocol II </w:t>
            </w:r>
          </w:p>
        </w:tc>
      </w:tr>
      <w:tr w:rsidR="00DA6848" w:rsidRPr="00CD6BD4" w14:paraId="2E469C64" w14:textId="77777777" w:rsidTr="00CD6BD4">
        <w:tc>
          <w:tcPr>
            <w:tcW w:w="3686" w:type="dxa"/>
            <w:shd w:val="clear" w:color="auto" w:fill="auto"/>
          </w:tcPr>
          <w:p w14:paraId="224A2FCD" w14:textId="77777777" w:rsidR="00DA6848" w:rsidRPr="00CD6BD4" w:rsidRDefault="00DA6848" w:rsidP="00CD6BD4">
            <w:pPr>
              <w:spacing w:before="40" w:after="120"/>
              <w:ind w:right="113"/>
              <w:rPr>
                <w:rFonts w:cs="Times New Roman"/>
              </w:rPr>
            </w:pPr>
            <w:r w:rsidRPr="00CD6BD4">
              <w:rPr>
                <w:rFonts w:cs="Times New Roman"/>
              </w:rPr>
              <w:t>CCW/AP.II/CONF.23/4</w:t>
            </w:r>
          </w:p>
        </w:tc>
        <w:tc>
          <w:tcPr>
            <w:tcW w:w="3684" w:type="dxa"/>
            <w:shd w:val="clear" w:color="auto" w:fill="auto"/>
          </w:tcPr>
          <w:p w14:paraId="1318822C" w14:textId="77777777" w:rsidR="00DA6848" w:rsidRPr="00CD6BD4" w:rsidRDefault="00DA6848" w:rsidP="00CD6BD4">
            <w:pPr>
              <w:spacing w:before="40" w:after="120"/>
              <w:ind w:right="113"/>
              <w:rPr>
                <w:rFonts w:cs="Times New Roman"/>
              </w:rPr>
            </w:pPr>
            <w:r w:rsidRPr="00CD6BD4">
              <w:rPr>
                <w:rFonts w:cs="Times New Roman"/>
              </w:rPr>
              <w:t xml:space="preserve">Estimated Costs for the Twenty-fourth Annual Conference of the High Contracting Parties to Amended Protocol II </w:t>
            </w:r>
          </w:p>
        </w:tc>
      </w:tr>
      <w:tr w:rsidR="00CD6BD4" w:rsidRPr="00CD6BD4" w14:paraId="1868D902" w14:textId="77777777" w:rsidTr="00CD6BD4">
        <w:tc>
          <w:tcPr>
            <w:tcW w:w="3686" w:type="dxa"/>
            <w:shd w:val="clear" w:color="auto" w:fill="auto"/>
          </w:tcPr>
          <w:p w14:paraId="50030C63" w14:textId="11790DE8" w:rsidR="00CD6BD4" w:rsidRPr="00CD6BD4" w:rsidRDefault="00CD6BD4" w:rsidP="00CD6BD4">
            <w:pPr>
              <w:spacing w:before="40" w:after="120"/>
              <w:ind w:right="113"/>
              <w:rPr>
                <w:rFonts w:cs="Times New Roman"/>
              </w:rPr>
            </w:pPr>
            <w:r w:rsidRPr="00CD6BD4">
              <w:rPr>
                <w:rFonts w:cs="Times New Roman"/>
              </w:rPr>
              <w:t>CCW/AP.II/CONF.23/5</w:t>
            </w:r>
          </w:p>
        </w:tc>
        <w:tc>
          <w:tcPr>
            <w:tcW w:w="3684" w:type="dxa"/>
            <w:shd w:val="clear" w:color="auto" w:fill="auto"/>
          </w:tcPr>
          <w:p w14:paraId="1FFF18D8" w14:textId="38829F49" w:rsidR="00CD6BD4" w:rsidRPr="00CD6BD4" w:rsidRDefault="00CD6BD4" w:rsidP="00CD6BD4">
            <w:pPr>
              <w:spacing w:before="40" w:after="120"/>
              <w:ind w:right="113"/>
              <w:rPr>
                <w:rFonts w:cs="Times New Roman"/>
                <w:lang w:val="fr-CH"/>
              </w:rPr>
            </w:pPr>
            <w:r w:rsidRPr="00CD6BD4">
              <w:rPr>
                <w:rFonts w:cs="Times New Roman"/>
                <w:lang w:val="fr-CH"/>
              </w:rPr>
              <w:t>Questionnaire on IED</w:t>
            </w:r>
          </w:p>
        </w:tc>
      </w:tr>
      <w:tr w:rsidR="00DA6848" w:rsidRPr="00CD6BD4" w14:paraId="351DE45C" w14:textId="77777777" w:rsidTr="00CD6BD4">
        <w:tc>
          <w:tcPr>
            <w:tcW w:w="3686" w:type="dxa"/>
            <w:shd w:val="clear" w:color="auto" w:fill="auto"/>
          </w:tcPr>
          <w:p w14:paraId="6CF00710" w14:textId="77777777" w:rsidR="00DA6848" w:rsidRPr="00CD6BD4" w:rsidRDefault="00DA6848" w:rsidP="00CD6BD4">
            <w:pPr>
              <w:spacing w:before="40" w:after="120"/>
              <w:ind w:right="113"/>
              <w:rPr>
                <w:rFonts w:cs="Times New Roman"/>
              </w:rPr>
            </w:pPr>
            <w:r w:rsidRPr="00CD6BD4">
              <w:rPr>
                <w:rFonts w:cs="Times New Roman"/>
              </w:rPr>
              <w:t>CCW/AP.II/CONF.23/6</w:t>
            </w:r>
          </w:p>
        </w:tc>
        <w:tc>
          <w:tcPr>
            <w:tcW w:w="3684" w:type="dxa"/>
            <w:shd w:val="clear" w:color="auto" w:fill="auto"/>
          </w:tcPr>
          <w:p w14:paraId="2D9B2D19" w14:textId="77777777" w:rsidR="00DA6848" w:rsidRPr="00CD6BD4" w:rsidRDefault="00DA6848" w:rsidP="00CD6BD4">
            <w:pPr>
              <w:spacing w:before="40" w:after="120"/>
              <w:ind w:right="113"/>
              <w:rPr>
                <w:rFonts w:cs="Times New Roman"/>
                <w:lang w:val="fr-CH"/>
              </w:rPr>
            </w:pPr>
            <w:r w:rsidRPr="00CD6BD4">
              <w:rPr>
                <w:rFonts w:cs="Times New Roman"/>
                <w:lang w:val="fr-CH"/>
              </w:rPr>
              <w:t>Final Document</w:t>
            </w:r>
          </w:p>
        </w:tc>
      </w:tr>
      <w:tr w:rsidR="00DA6848" w:rsidRPr="00CD6BD4" w14:paraId="6552A082" w14:textId="77777777" w:rsidTr="00CD6BD4">
        <w:tc>
          <w:tcPr>
            <w:tcW w:w="3686" w:type="dxa"/>
            <w:shd w:val="clear" w:color="auto" w:fill="auto"/>
          </w:tcPr>
          <w:p w14:paraId="56CE73D0" w14:textId="77777777" w:rsidR="00DA6848" w:rsidRPr="00CD6BD4" w:rsidRDefault="00DA6848" w:rsidP="00CD6BD4">
            <w:pPr>
              <w:spacing w:before="40" w:after="120"/>
              <w:ind w:right="113"/>
              <w:rPr>
                <w:rFonts w:cs="Times New Roman"/>
              </w:rPr>
            </w:pPr>
            <w:r w:rsidRPr="00CD6BD4">
              <w:rPr>
                <w:rFonts w:cs="Times New Roman"/>
              </w:rPr>
              <w:t>CCW/AP.II/CONF.23/CRP.1</w:t>
            </w:r>
          </w:p>
        </w:tc>
        <w:tc>
          <w:tcPr>
            <w:tcW w:w="3684" w:type="dxa"/>
            <w:shd w:val="clear" w:color="auto" w:fill="auto"/>
          </w:tcPr>
          <w:p w14:paraId="493DDCF6" w14:textId="77777777" w:rsidR="00DA6848" w:rsidRPr="00CD6BD4" w:rsidRDefault="00DA6848" w:rsidP="00CD6BD4">
            <w:pPr>
              <w:spacing w:before="40" w:after="120"/>
              <w:ind w:right="113"/>
              <w:rPr>
                <w:rFonts w:cs="Times New Roman"/>
              </w:rPr>
            </w:pPr>
            <w:r w:rsidRPr="00CD6BD4">
              <w:rPr>
                <w:rFonts w:cs="Times New Roman"/>
              </w:rPr>
              <w:t>Draft final document</w:t>
            </w:r>
          </w:p>
        </w:tc>
      </w:tr>
      <w:tr w:rsidR="00DA6848" w:rsidRPr="00CD6BD4" w14:paraId="6A3F8C55" w14:textId="77777777" w:rsidTr="00CD6BD4">
        <w:tc>
          <w:tcPr>
            <w:tcW w:w="3686" w:type="dxa"/>
            <w:tcBorders>
              <w:bottom w:val="single" w:sz="12" w:space="0" w:color="auto"/>
            </w:tcBorders>
            <w:shd w:val="clear" w:color="auto" w:fill="auto"/>
          </w:tcPr>
          <w:p w14:paraId="2DE47E95" w14:textId="77777777" w:rsidR="00DA6848" w:rsidRPr="00CD6BD4" w:rsidRDefault="00DA6848" w:rsidP="00CD6BD4">
            <w:pPr>
              <w:spacing w:before="40" w:after="120"/>
              <w:ind w:right="113"/>
              <w:rPr>
                <w:rFonts w:cs="Times New Roman"/>
              </w:rPr>
            </w:pPr>
            <w:r w:rsidRPr="00CD6BD4">
              <w:rPr>
                <w:rFonts w:cs="Times New Roman"/>
              </w:rPr>
              <w:t>CCW/AP.II/CONF.23/INF.1</w:t>
            </w:r>
          </w:p>
        </w:tc>
        <w:tc>
          <w:tcPr>
            <w:tcW w:w="3684" w:type="dxa"/>
            <w:tcBorders>
              <w:bottom w:val="single" w:sz="12" w:space="0" w:color="auto"/>
            </w:tcBorders>
            <w:shd w:val="clear" w:color="auto" w:fill="auto"/>
          </w:tcPr>
          <w:p w14:paraId="31D8EE6D" w14:textId="77777777" w:rsidR="00DA6848" w:rsidRPr="00CD6BD4" w:rsidRDefault="00DA6848" w:rsidP="00CD6BD4">
            <w:pPr>
              <w:spacing w:before="40" w:after="120"/>
              <w:ind w:right="113"/>
              <w:rPr>
                <w:rFonts w:cs="Times New Roman"/>
              </w:rPr>
            </w:pPr>
            <w:r w:rsidRPr="00CD6BD4">
              <w:rPr>
                <w:rFonts w:cs="Times New Roman"/>
              </w:rPr>
              <w:t>List of participants</w:t>
            </w:r>
          </w:p>
        </w:tc>
      </w:tr>
    </w:tbl>
    <w:p w14:paraId="4804C39E" w14:textId="7314F350" w:rsidR="001C128B" w:rsidRPr="00CD6BD4" w:rsidRDefault="00CD6BD4" w:rsidP="00CD6BD4">
      <w:pPr>
        <w:spacing w:before="240"/>
        <w:jc w:val="center"/>
        <w:rPr>
          <w:u w:val="single"/>
        </w:rPr>
      </w:pPr>
      <w:r>
        <w:rPr>
          <w:u w:val="single"/>
        </w:rPr>
        <w:tab/>
      </w:r>
      <w:r>
        <w:rPr>
          <w:u w:val="single"/>
        </w:rPr>
        <w:tab/>
      </w:r>
      <w:r>
        <w:rPr>
          <w:u w:val="single"/>
        </w:rPr>
        <w:tab/>
      </w:r>
    </w:p>
    <w:sectPr w:rsidR="001C128B" w:rsidRPr="00CD6BD4" w:rsidSect="00DA6848">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DD4A" w14:textId="77777777" w:rsidR="00C03034" w:rsidRDefault="00C03034"/>
  </w:endnote>
  <w:endnote w:type="continuationSeparator" w:id="0">
    <w:p w14:paraId="51311144" w14:textId="77777777" w:rsidR="00C03034" w:rsidRDefault="00C03034"/>
  </w:endnote>
  <w:endnote w:type="continuationNotice" w:id="1">
    <w:p w14:paraId="05324B21" w14:textId="77777777" w:rsidR="00C03034" w:rsidRDefault="00C03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B6F5" w14:textId="4BA93CC1" w:rsidR="00DA6848" w:rsidRPr="00DA6848" w:rsidRDefault="00DA6848" w:rsidP="00DA6848">
    <w:pPr>
      <w:pStyle w:val="Footer"/>
      <w:tabs>
        <w:tab w:val="right" w:pos="9638"/>
      </w:tabs>
      <w:rPr>
        <w:sz w:val="18"/>
      </w:rPr>
    </w:pPr>
    <w:r w:rsidRPr="00DA6848">
      <w:rPr>
        <w:b/>
        <w:sz w:val="18"/>
      </w:rPr>
      <w:fldChar w:fldCharType="begin"/>
    </w:r>
    <w:r w:rsidRPr="00DA6848">
      <w:rPr>
        <w:b/>
        <w:sz w:val="18"/>
      </w:rPr>
      <w:instrText xml:space="preserve"> PAGE  \* MERGEFORMAT </w:instrText>
    </w:r>
    <w:r w:rsidRPr="00DA6848">
      <w:rPr>
        <w:b/>
        <w:sz w:val="18"/>
      </w:rPr>
      <w:fldChar w:fldCharType="separate"/>
    </w:r>
    <w:r w:rsidRPr="00DA6848">
      <w:rPr>
        <w:b/>
        <w:noProof/>
        <w:sz w:val="18"/>
      </w:rPr>
      <w:t>2</w:t>
    </w:r>
    <w:r w:rsidRPr="00DA684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8274" w14:textId="1C522903" w:rsidR="00DA6848" w:rsidRPr="00DA6848" w:rsidRDefault="00DA6848" w:rsidP="00DA6848">
    <w:pPr>
      <w:pStyle w:val="Footer"/>
      <w:tabs>
        <w:tab w:val="right" w:pos="9638"/>
      </w:tabs>
      <w:rPr>
        <w:b/>
        <w:sz w:val="18"/>
      </w:rPr>
    </w:pPr>
    <w:r>
      <w:tab/>
    </w:r>
    <w:r w:rsidRPr="00DA6848">
      <w:rPr>
        <w:b/>
        <w:sz w:val="18"/>
      </w:rPr>
      <w:fldChar w:fldCharType="begin"/>
    </w:r>
    <w:r w:rsidRPr="00DA6848">
      <w:rPr>
        <w:b/>
        <w:sz w:val="18"/>
      </w:rPr>
      <w:instrText xml:space="preserve"> PAGE  \* MERGEFORMAT </w:instrText>
    </w:r>
    <w:r w:rsidRPr="00DA6848">
      <w:rPr>
        <w:b/>
        <w:sz w:val="18"/>
      </w:rPr>
      <w:fldChar w:fldCharType="separate"/>
    </w:r>
    <w:r w:rsidRPr="00DA6848">
      <w:rPr>
        <w:b/>
        <w:noProof/>
        <w:sz w:val="18"/>
      </w:rPr>
      <w:t>3</w:t>
    </w:r>
    <w:r w:rsidRPr="00DA684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4521" w14:textId="77777777" w:rsidR="00C03034" w:rsidRDefault="00C03034">
      <w:pPr>
        <w:tabs>
          <w:tab w:val="right" w:pos="2155"/>
        </w:tabs>
        <w:spacing w:after="80"/>
        <w:ind w:left="680"/>
        <w:rPr>
          <w:u w:val="single"/>
        </w:rPr>
      </w:pPr>
      <w:r>
        <w:rPr>
          <w:u w:val="single"/>
        </w:rPr>
        <w:tab/>
      </w:r>
    </w:p>
  </w:footnote>
  <w:footnote w:type="continuationSeparator" w:id="0">
    <w:p w14:paraId="5E540028" w14:textId="77777777" w:rsidR="00C03034" w:rsidRDefault="00C03034">
      <w:pPr>
        <w:tabs>
          <w:tab w:val="left" w:pos="2155"/>
        </w:tabs>
        <w:spacing w:after="80"/>
        <w:ind w:left="680"/>
        <w:rPr>
          <w:u w:val="single"/>
        </w:rPr>
      </w:pPr>
      <w:r>
        <w:rPr>
          <w:u w:val="single"/>
        </w:rPr>
        <w:tab/>
      </w:r>
    </w:p>
  </w:footnote>
  <w:footnote w:type="continuationNotice" w:id="1">
    <w:p w14:paraId="52BAD1E1" w14:textId="77777777" w:rsidR="00C03034" w:rsidRDefault="00C03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F2C" w14:textId="11D4E7D3" w:rsidR="00DA6848" w:rsidRPr="00DA6848" w:rsidRDefault="00FF4764">
    <w:pPr>
      <w:pStyle w:val="Header"/>
    </w:pPr>
    <w:r>
      <w:fldChar w:fldCharType="begin"/>
    </w:r>
    <w:r>
      <w:instrText xml:space="preserve"> TITLE  \* MERGEFORMAT </w:instrText>
    </w:r>
    <w:r>
      <w:fldChar w:fldCharType="separate"/>
    </w:r>
    <w:r w:rsidR="00DA6848">
      <w:t>CCW/</w:t>
    </w:r>
    <w:proofErr w:type="gramStart"/>
    <w:r w:rsidR="00DA6848">
      <w:t>AP.II</w:t>
    </w:r>
    <w:proofErr w:type="gramEnd"/>
    <w:r w:rsidR="00DA6848">
      <w:t>/CONF.23/6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BDA2" w14:textId="218B15D5" w:rsidR="00DA6848" w:rsidRPr="00DA6848" w:rsidRDefault="00FF4764" w:rsidP="00DA6848">
    <w:pPr>
      <w:pStyle w:val="Header"/>
      <w:jc w:val="right"/>
    </w:pPr>
    <w:r>
      <w:fldChar w:fldCharType="begin"/>
    </w:r>
    <w:r>
      <w:instrText xml:space="preserve"> TITLE  \* MERGEFORMAT </w:instrText>
    </w:r>
    <w:r>
      <w:fldChar w:fldCharType="separate"/>
    </w:r>
    <w:r w:rsidR="00DA6848">
      <w:t>CCW/</w:t>
    </w:r>
    <w:proofErr w:type="gramStart"/>
    <w:r w:rsidR="00DA6848">
      <w:t>AP.II</w:t>
    </w:r>
    <w:proofErr w:type="gramEnd"/>
    <w:r w:rsidR="00DA6848">
      <w:t>/CONF.23/6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Heading9"/>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B85AE9"/>
    <w:multiLevelType w:val="hybridMultilevel"/>
    <w:tmpl w:val="A98E34FC"/>
    <w:lvl w:ilvl="0" w:tplc="CFB87D42">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8" w15:restartNumberingAfterBreak="0">
    <w:nsid w:val="43444D52"/>
    <w:multiLevelType w:val="hybridMultilevel"/>
    <w:tmpl w:val="F0300B6E"/>
    <w:lvl w:ilvl="0" w:tplc="CFB87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E4207"/>
    <w:multiLevelType w:val="hybridMultilevel"/>
    <w:tmpl w:val="10A27D68"/>
    <w:lvl w:ilvl="0" w:tplc="CFB87D42">
      <w:start w:val="1"/>
      <w:numFmt w:val="lowerRoman"/>
      <w:lvlText w:val="(%1)"/>
      <w:lvlJc w:val="left"/>
      <w:pPr>
        <w:ind w:left="2487"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50B449AC"/>
    <w:multiLevelType w:val="hybridMultilevel"/>
    <w:tmpl w:val="10A27D68"/>
    <w:lvl w:ilvl="0" w:tplc="CFB87D42">
      <w:start w:val="1"/>
      <w:numFmt w:val="lowerRoman"/>
      <w:lvlText w:val="(%1)"/>
      <w:lvlJc w:val="left"/>
      <w:pPr>
        <w:ind w:left="2487"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7F495C43"/>
    <w:multiLevelType w:val="hybridMultilevel"/>
    <w:tmpl w:val="61E89F08"/>
    <w:lvl w:ilvl="0" w:tplc="AB6E13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1"/>
  </w:num>
  <w:num w:numId="4">
    <w:abstractNumId w:val="13"/>
  </w:num>
  <w:num w:numId="5">
    <w:abstractNumId w:val="10"/>
  </w:num>
  <w:num w:numId="6">
    <w:abstractNumId w:val="12"/>
  </w:num>
  <w:num w:numId="7">
    <w:abstractNumId w:val="12"/>
  </w:num>
  <w:num w:numId="8">
    <w:abstractNumId w:val="12"/>
  </w:num>
  <w:num w:numId="9">
    <w:abstractNumId w:val="22"/>
  </w:num>
  <w:num w:numId="10">
    <w:abstractNumId w:val="17"/>
  </w:num>
  <w:num w:numId="11">
    <w:abstractNumId w:val="12"/>
  </w:num>
  <w:num w:numId="12">
    <w:abstractNumId w:val="22"/>
  </w:num>
  <w:num w:numId="13">
    <w:abstractNumId w:val="17"/>
  </w:num>
  <w:num w:numId="14">
    <w:abstractNumId w:val="12"/>
  </w:num>
  <w:num w:numId="15">
    <w:abstractNumId w:val="1"/>
  </w:num>
  <w:num w:numId="16">
    <w:abstractNumId w:val="0"/>
  </w:num>
  <w:num w:numId="17">
    <w:abstractNumId w:val="2"/>
  </w:num>
  <w:num w:numId="18">
    <w:abstractNumId w:val="3"/>
  </w:num>
  <w:num w:numId="19">
    <w:abstractNumId w:val="8"/>
  </w:num>
  <w:num w:numId="20">
    <w:abstractNumId w:val="9"/>
  </w:num>
  <w:num w:numId="21">
    <w:abstractNumId w:val="7"/>
  </w:num>
  <w:num w:numId="22">
    <w:abstractNumId w:val="6"/>
  </w:num>
  <w:num w:numId="23">
    <w:abstractNumId w:val="5"/>
  </w:num>
  <w:num w:numId="24">
    <w:abstractNumId w:val="4"/>
  </w:num>
  <w:num w:numId="25">
    <w:abstractNumId w:val="11"/>
  </w:num>
  <w:num w:numId="26">
    <w:abstractNumId w:val="23"/>
  </w:num>
  <w:num w:numId="27">
    <w:abstractNumId w:val="14"/>
  </w:num>
  <w:num w:numId="28">
    <w:abstractNumId w:val="18"/>
  </w:num>
  <w:num w:numId="29">
    <w:abstractNumId w:val="20"/>
  </w:num>
  <w:num w:numId="3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48"/>
    <w:rsid w:val="00151CA8"/>
    <w:rsid w:val="001620D2"/>
    <w:rsid w:val="001A2734"/>
    <w:rsid w:val="001B1A7D"/>
    <w:rsid w:val="001B3D81"/>
    <w:rsid w:val="001C128B"/>
    <w:rsid w:val="002860FC"/>
    <w:rsid w:val="00294093"/>
    <w:rsid w:val="00295263"/>
    <w:rsid w:val="002F061C"/>
    <w:rsid w:val="00304D04"/>
    <w:rsid w:val="00330933"/>
    <w:rsid w:val="0034047B"/>
    <w:rsid w:val="00356D18"/>
    <w:rsid w:val="003679E1"/>
    <w:rsid w:val="00397B1B"/>
    <w:rsid w:val="00420023"/>
    <w:rsid w:val="004C2CBE"/>
    <w:rsid w:val="004C77EE"/>
    <w:rsid w:val="0058411B"/>
    <w:rsid w:val="005E35FA"/>
    <w:rsid w:val="006A7DD8"/>
    <w:rsid w:val="006D76E3"/>
    <w:rsid w:val="006E4FD7"/>
    <w:rsid w:val="006E7DED"/>
    <w:rsid w:val="00773125"/>
    <w:rsid w:val="007D2D93"/>
    <w:rsid w:val="007E5268"/>
    <w:rsid w:val="008205A3"/>
    <w:rsid w:val="008335C0"/>
    <w:rsid w:val="0083478F"/>
    <w:rsid w:val="008646FA"/>
    <w:rsid w:val="009030E8"/>
    <w:rsid w:val="009273BC"/>
    <w:rsid w:val="00995DCA"/>
    <w:rsid w:val="00A16399"/>
    <w:rsid w:val="00A6240A"/>
    <w:rsid w:val="00AB1900"/>
    <w:rsid w:val="00AD715B"/>
    <w:rsid w:val="00AF3851"/>
    <w:rsid w:val="00B03332"/>
    <w:rsid w:val="00B36D2E"/>
    <w:rsid w:val="00BE16BA"/>
    <w:rsid w:val="00C03034"/>
    <w:rsid w:val="00C626BF"/>
    <w:rsid w:val="00CD6BD4"/>
    <w:rsid w:val="00D03097"/>
    <w:rsid w:val="00D0431C"/>
    <w:rsid w:val="00DA6848"/>
    <w:rsid w:val="00DD6ACF"/>
    <w:rsid w:val="00EF2FE3"/>
    <w:rsid w:val="00F92C8A"/>
    <w:rsid w:val="00FE1C68"/>
    <w:rsid w:val="00FF4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C4AE338"/>
  <w15:docId w15:val="{FF09DD23-6856-4281-9516-C6C1EF4A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D18"/>
    <w:pPr>
      <w:spacing w:line="240" w:lineRule="atLeast"/>
    </w:pPr>
    <w:rPr>
      <w:rFonts w:eastAsiaTheme="minorHAnsi" w:cstheme="minorBidi"/>
      <w:lang w:val="en-GB"/>
    </w:rPr>
  </w:style>
  <w:style w:type="paragraph" w:styleId="Heading1">
    <w:name w:val="heading 1"/>
    <w:aliases w:val="Table_G"/>
    <w:basedOn w:val="SingleTxtG"/>
    <w:next w:val="SingleTxtG"/>
    <w:link w:val="Heading1Char"/>
    <w:qFormat/>
    <w:rsid w:val="00356D18"/>
    <w:pPr>
      <w:keepNext/>
      <w:keepLines/>
      <w:tabs>
        <w:tab w:val="num" w:pos="1209"/>
      </w:tabs>
      <w:spacing w:after="0"/>
      <w:ind w:left="1209" w:right="0" w:hanging="360"/>
      <w:jc w:val="left"/>
      <w:outlineLvl w:val="0"/>
    </w:pPr>
  </w:style>
  <w:style w:type="paragraph" w:styleId="Heading2">
    <w:name w:val="heading 2"/>
    <w:basedOn w:val="Normal"/>
    <w:next w:val="Normal"/>
    <w:link w:val="Heading2Char"/>
    <w:qFormat/>
    <w:rsid w:val="00356D18"/>
    <w:pPr>
      <w:numPr>
        <w:ilvl w:val="1"/>
        <w:numId w:val="15"/>
      </w:numPr>
      <w:outlineLvl w:val="1"/>
    </w:pPr>
  </w:style>
  <w:style w:type="paragraph" w:styleId="Heading3">
    <w:name w:val="heading 3"/>
    <w:basedOn w:val="Normal"/>
    <w:next w:val="Normal"/>
    <w:link w:val="Heading3Char"/>
    <w:qFormat/>
    <w:rsid w:val="00356D18"/>
    <w:pPr>
      <w:numPr>
        <w:ilvl w:val="2"/>
        <w:numId w:val="15"/>
      </w:numPr>
      <w:outlineLvl w:val="2"/>
    </w:pPr>
  </w:style>
  <w:style w:type="paragraph" w:styleId="Heading4">
    <w:name w:val="heading 4"/>
    <w:basedOn w:val="Normal"/>
    <w:next w:val="Normal"/>
    <w:link w:val="Heading4Char"/>
    <w:qFormat/>
    <w:rsid w:val="00356D18"/>
    <w:pPr>
      <w:numPr>
        <w:ilvl w:val="3"/>
        <w:numId w:val="15"/>
      </w:numPr>
      <w:outlineLvl w:val="3"/>
    </w:pPr>
  </w:style>
  <w:style w:type="paragraph" w:styleId="Heading5">
    <w:name w:val="heading 5"/>
    <w:basedOn w:val="Normal"/>
    <w:next w:val="Normal"/>
    <w:link w:val="Heading5Char"/>
    <w:qFormat/>
    <w:rsid w:val="00356D18"/>
    <w:pPr>
      <w:numPr>
        <w:ilvl w:val="4"/>
        <w:numId w:val="15"/>
      </w:numPr>
      <w:outlineLvl w:val="4"/>
    </w:pPr>
  </w:style>
  <w:style w:type="paragraph" w:styleId="Heading6">
    <w:name w:val="heading 6"/>
    <w:basedOn w:val="Normal"/>
    <w:next w:val="Normal"/>
    <w:link w:val="Heading6Char"/>
    <w:qFormat/>
    <w:rsid w:val="00356D18"/>
    <w:pPr>
      <w:numPr>
        <w:ilvl w:val="5"/>
        <w:numId w:val="15"/>
      </w:numPr>
      <w:outlineLvl w:val="5"/>
    </w:pPr>
  </w:style>
  <w:style w:type="paragraph" w:styleId="Heading7">
    <w:name w:val="heading 7"/>
    <w:basedOn w:val="Normal"/>
    <w:next w:val="Normal"/>
    <w:link w:val="Heading7Char"/>
    <w:qFormat/>
    <w:rsid w:val="00356D18"/>
    <w:pPr>
      <w:numPr>
        <w:ilvl w:val="6"/>
        <w:numId w:val="15"/>
      </w:numPr>
      <w:outlineLvl w:val="6"/>
    </w:pPr>
  </w:style>
  <w:style w:type="paragraph" w:styleId="Heading8">
    <w:name w:val="heading 8"/>
    <w:basedOn w:val="Normal"/>
    <w:next w:val="Normal"/>
    <w:link w:val="Heading8Char"/>
    <w:qFormat/>
    <w:rsid w:val="00356D18"/>
    <w:pPr>
      <w:numPr>
        <w:ilvl w:val="7"/>
        <w:numId w:val="15"/>
      </w:numPr>
      <w:outlineLvl w:val="7"/>
    </w:pPr>
  </w:style>
  <w:style w:type="paragraph" w:styleId="Heading9">
    <w:name w:val="heading 9"/>
    <w:basedOn w:val="Normal"/>
    <w:next w:val="Normal"/>
    <w:link w:val="Heading9Char"/>
    <w:qFormat/>
    <w:rsid w:val="00356D18"/>
    <w:pPr>
      <w:numPr>
        <w:ilvl w:val="8"/>
        <w:numId w:val="1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356D18"/>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356D18"/>
    <w:pPr>
      <w:keepNext/>
      <w:keepLines/>
      <w:tabs>
        <w:tab w:val="right" w:pos="851"/>
      </w:tabs>
      <w:spacing w:before="360" w:after="240" w:line="300" w:lineRule="exact"/>
      <w:ind w:left="1134" w:right="1134" w:hanging="1134"/>
      <w:outlineLvl w:val="1"/>
    </w:pPr>
    <w:rPr>
      <w:b/>
      <w:sz w:val="28"/>
    </w:rPr>
  </w:style>
  <w:style w:type="paragraph" w:customStyle="1" w:styleId="SingleTxtG">
    <w:name w:val="_ Single Txt_G"/>
    <w:basedOn w:val="Normal"/>
    <w:link w:val="SingleTxtGCar"/>
    <w:qFormat/>
    <w:rsid w:val="00356D18"/>
    <w:pPr>
      <w:tabs>
        <w:tab w:val="left" w:pos="1701"/>
        <w:tab w:val="left" w:pos="2268"/>
        <w:tab w:val="left" w:pos="2835"/>
      </w:tabs>
      <w:spacing w:after="120"/>
      <w:ind w:left="1134" w:right="1134"/>
      <w:jc w:val="both"/>
    </w:pPr>
  </w:style>
  <w:style w:type="character" w:styleId="EndnoteReference">
    <w:name w:val="endnote reference"/>
    <w:aliases w:val="1_G"/>
    <w:basedOn w:val="FootnoteReference"/>
    <w:qFormat/>
    <w:rsid w:val="00356D18"/>
    <w:rPr>
      <w:rFonts w:ascii="Times New Roman" w:hAnsi="Times New Roman"/>
      <w:sz w:val="18"/>
      <w:vertAlign w:val="superscript"/>
      <w:lang w:val="fr-CH"/>
    </w:rPr>
  </w:style>
  <w:style w:type="character" w:styleId="FootnoteReference">
    <w:name w:val="footnote reference"/>
    <w:aliases w:val="4_G"/>
    <w:basedOn w:val="DefaultParagraphFont"/>
    <w:qFormat/>
    <w:rsid w:val="00356D18"/>
    <w:rPr>
      <w:rFonts w:ascii="Times New Roman" w:hAnsi="Times New Roman"/>
      <w:sz w:val="18"/>
      <w:vertAlign w:val="superscript"/>
      <w:lang w:val="fr-CH"/>
    </w:rPr>
  </w:style>
  <w:style w:type="paragraph" w:styleId="EndnoteText">
    <w:name w:val="endnote text"/>
    <w:aliases w:val="2_G"/>
    <w:basedOn w:val="FootnoteText"/>
    <w:link w:val="EndnoteTextChar"/>
    <w:qFormat/>
    <w:rsid w:val="00356D18"/>
  </w:style>
  <w:style w:type="paragraph" w:styleId="FootnoteText">
    <w:name w:val="footnote text"/>
    <w:aliases w:val="5_G"/>
    <w:basedOn w:val="Normal"/>
    <w:link w:val="FootnoteTextChar"/>
    <w:qFormat/>
    <w:rsid w:val="00356D18"/>
    <w:pPr>
      <w:tabs>
        <w:tab w:val="right" w:pos="1021"/>
      </w:tabs>
      <w:spacing w:line="220" w:lineRule="exact"/>
      <w:ind w:left="1134" w:right="1134" w:hanging="1134"/>
    </w:pPr>
    <w:rPr>
      <w:sz w:val="18"/>
    </w:rPr>
  </w:style>
  <w:style w:type="paragraph" w:styleId="Footer">
    <w:name w:val="footer"/>
    <w:aliases w:val="3_G"/>
    <w:basedOn w:val="Normal"/>
    <w:next w:val="Normal"/>
    <w:link w:val="FooterChar"/>
    <w:qFormat/>
    <w:rsid w:val="00356D18"/>
    <w:rPr>
      <w:sz w:val="16"/>
    </w:rPr>
  </w:style>
  <w:style w:type="paragraph" w:customStyle="1" w:styleId="SMG">
    <w:name w:val="__S_M_G"/>
    <w:basedOn w:val="Normal"/>
    <w:next w:val="Normal"/>
    <w:rsid w:val="00356D18"/>
    <w:pPr>
      <w:keepNext/>
      <w:keepLines/>
      <w:spacing w:before="240" w:after="240" w:line="420" w:lineRule="exact"/>
      <w:ind w:left="1134" w:right="1134"/>
    </w:pPr>
    <w:rPr>
      <w:b/>
      <w:sz w:val="40"/>
    </w:rPr>
  </w:style>
  <w:style w:type="paragraph" w:customStyle="1" w:styleId="SLG">
    <w:name w:val="__S_L_G"/>
    <w:basedOn w:val="Normal"/>
    <w:next w:val="Normal"/>
    <w:rsid w:val="00356D18"/>
    <w:pPr>
      <w:keepNext/>
      <w:keepLines/>
      <w:spacing w:before="240" w:after="240" w:line="580" w:lineRule="exact"/>
      <w:ind w:left="1134" w:right="1134"/>
    </w:pPr>
    <w:rPr>
      <w:b/>
      <w:sz w:val="56"/>
    </w:rPr>
  </w:style>
  <w:style w:type="paragraph" w:customStyle="1" w:styleId="SSG">
    <w:name w:val="__S_S_G"/>
    <w:basedOn w:val="Normal"/>
    <w:next w:val="Normal"/>
    <w:rsid w:val="00356D18"/>
    <w:pPr>
      <w:keepNext/>
      <w:keepLines/>
      <w:spacing w:before="240" w:after="240" w:line="300" w:lineRule="exact"/>
      <w:ind w:left="1134" w:right="1134"/>
    </w:pPr>
    <w:rPr>
      <w:b/>
      <w:sz w:val="28"/>
    </w:rPr>
  </w:style>
  <w:style w:type="paragraph" w:styleId="Header">
    <w:name w:val="header"/>
    <w:aliases w:val="6_G"/>
    <w:basedOn w:val="Normal"/>
    <w:link w:val="HeaderChar"/>
    <w:qFormat/>
    <w:rsid w:val="00356D18"/>
    <w:pPr>
      <w:pBdr>
        <w:bottom w:val="single" w:sz="4" w:space="4" w:color="auto"/>
      </w:pBdr>
    </w:pPr>
    <w:rPr>
      <w:rFonts w:eastAsia="Times New Roman"/>
      <w:b/>
      <w:sz w:val="18"/>
    </w:rPr>
  </w:style>
  <w:style w:type="character" w:styleId="PageNumber">
    <w:name w:val="page number"/>
    <w:aliases w:val="7_G"/>
    <w:basedOn w:val="DefaultParagraphFont"/>
    <w:qFormat/>
    <w:rsid w:val="00356D18"/>
    <w:rPr>
      <w:rFonts w:ascii="Times New Roman" w:hAnsi="Times New Roman"/>
      <w:b/>
      <w:sz w:val="18"/>
      <w:lang w:val="fr-CH"/>
    </w:rPr>
  </w:style>
  <w:style w:type="paragraph" w:styleId="BalloonText">
    <w:name w:val="Balloon Text"/>
    <w:basedOn w:val="Normal"/>
    <w:link w:val="BalloonTextChar"/>
    <w:rsid w:val="00397B1B"/>
    <w:rPr>
      <w:rFonts w:ascii="Tahoma" w:hAnsi="Tahoma" w:cs="Tahoma"/>
      <w:sz w:val="16"/>
      <w:szCs w:val="16"/>
    </w:rPr>
  </w:style>
  <w:style w:type="paragraph" w:customStyle="1" w:styleId="XLargeG">
    <w:name w:val="__XLarge_G"/>
    <w:basedOn w:val="Normal"/>
    <w:next w:val="Normal"/>
    <w:rsid w:val="00356D18"/>
    <w:pPr>
      <w:keepNext/>
      <w:keepLines/>
      <w:spacing w:before="240" w:after="240" w:line="420" w:lineRule="exact"/>
      <w:ind w:left="1134" w:right="1134"/>
    </w:pPr>
    <w:rPr>
      <w:b/>
      <w:sz w:val="40"/>
    </w:rPr>
  </w:style>
  <w:style w:type="paragraph" w:customStyle="1" w:styleId="Bullet1G">
    <w:name w:val="_Bullet 1_G"/>
    <w:basedOn w:val="Normal"/>
    <w:qFormat/>
    <w:rsid w:val="00356D18"/>
    <w:pPr>
      <w:numPr>
        <w:numId w:val="12"/>
      </w:numPr>
      <w:spacing w:after="120"/>
      <w:ind w:right="1134"/>
      <w:jc w:val="both"/>
    </w:pPr>
  </w:style>
  <w:style w:type="table" w:styleId="TableGrid">
    <w:name w:val="Table Grid"/>
    <w:basedOn w:val="TableNormal"/>
    <w:rsid w:val="00356D18"/>
    <w:pPr>
      <w:suppressAutoHyphens/>
      <w:spacing w:line="240" w:lineRule="atLeast"/>
    </w:pPr>
    <w:rPr>
      <w:rFonts w:eastAsiaTheme="minorHAns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BalloonTextChar">
    <w:name w:val="Balloon Text Char"/>
    <w:basedOn w:val="DefaultParagraphFont"/>
    <w:link w:val="BalloonText"/>
    <w:rsid w:val="00420023"/>
    <w:rPr>
      <w:rFonts w:ascii="Tahoma" w:hAnsi="Tahoma" w:cs="Tahoma"/>
      <w:sz w:val="16"/>
      <w:szCs w:val="16"/>
      <w:lang w:val="en-GB"/>
    </w:rPr>
  </w:style>
  <w:style w:type="character" w:customStyle="1" w:styleId="FootnoteTextChar">
    <w:name w:val="Footnote Text Char"/>
    <w:aliases w:val="5_G Char"/>
    <w:basedOn w:val="DefaultParagraphFont"/>
    <w:link w:val="FootnoteText"/>
    <w:rsid w:val="00356D18"/>
    <w:rPr>
      <w:rFonts w:eastAsiaTheme="minorHAnsi" w:cstheme="minorBidi"/>
      <w:sz w:val="18"/>
      <w:lang w:val="en-GB"/>
    </w:rPr>
  </w:style>
  <w:style w:type="paragraph" w:customStyle="1" w:styleId="Bullet2G">
    <w:name w:val="_Bullet 2_G"/>
    <w:basedOn w:val="Normal"/>
    <w:qFormat/>
    <w:rsid w:val="00356D18"/>
    <w:pPr>
      <w:numPr>
        <w:numId w:val="13"/>
      </w:numPr>
      <w:spacing w:after="120"/>
      <w:ind w:right="1134"/>
      <w:jc w:val="both"/>
    </w:pPr>
  </w:style>
  <w:style w:type="paragraph" w:customStyle="1" w:styleId="H1G">
    <w:name w:val="_ H_1_G"/>
    <w:basedOn w:val="Normal"/>
    <w:next w:val="Normal"/>
    <w:link w:val="H1GChar"/>
    <w:qFormat/>
    <w:rsid w:val="00356D18"/>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356D18"/>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356D18"/>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356D18"/>
    <w:pPr>
      <w:keepNext/>
      <w:keepLines/>
      <w:tabs>
        <w:tab w:val="right" w:pos="851"/>
      </w:tabs>
      <w:spacing w:before="240" w:after="120" w:line="240" w:lineRule="exact"/>
      <w:ind w:left="1134" w:right="1134" w:hanging="1134"/>
      <w:outlineLvl w:val="5"/>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character" w:styleId="Emphasis">
    <w:name w:val="Emphasis"/>
    <w:basedOn w:val="DefaultParagraphFont"/>
    <w:qFormat/>
    <w:rPr>
      <w:i/>
      <w:iCs/>
    </w:rPr>
  </w:style>
  <w:style w:type="paragraph" w:styleId="EnvelopeReturn">
    <w:name w:val="envelope return"/>
    <w:basedOn w:val="Normal"/>
    <w:semiHidden/>
    <w:rPr>
      <w:rFonts w:ascii="Arial" w:hAnsi="Arial" w:cs="Arial"/>
    </w:rPr>
  </w:style>
  <w:style w:type="character" w:styleId="HTMLAcronym">
    <w:name w:val="HTML Acronym"/>
    <w:basedOn w:val="DefaultParagraphFont"/>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customStyle="1" w:styleId="ParNoG">
    <w:name w:val="_ParNo_G"/>
    <w:basedOn w:val="Normal"/>
    <w:qFormat/>
    <w:rsid w:val="00356D18"/>
    <w:pPr>
      <w:numPr>
        <w:numId w:val="14"/>
      </w:numPr>
      <w:tabs>
        <w:tab w:val="left" w:pos="1701"/>
        <w:tab w:val="left" w:pos="2268"/>
        <w:tab w:val="left" w:pos="2835"/>
      </w:tabs>
      <w:spacing w:after="120"/>
      <w:ind w:right="1134"/>
      <w:jc w:val="both"/>
    </w:pPr>
  </w:style>
  <w:style w:type="character" w:customStyle="1" w:styleId="EndnoteTextChar">
    <w:name w:val="Endnote Text Char"/>
    <w:aliases w:val="2_G Char"/>
    <w:basedOn w:val="DefaultParagraphFont"/>
    <w:link w:val="EndnoteText"/>
    <w:rsid w:val="00356D18"/>
    <w:rPr>
      <w:rFonts w:eastAsiaTheme="minorHAnsi" w:cstheme="minorBidi"/>
      <w:sz w:val="18"/>
      <w:lang w:val="en-GB"/>
    </w:rPr>
  </w:style>
  <w:style w:type="character" w:styleId="FollowedHyperlink">
    <w:name w:val="FollowedHyperlink"/>
    <w:basedOn w:val="DefaultParagraphFont"/>
    <w:unhideWhenUsed/>
    <w:rsid w:val="00356D18"/>
    <w:rPr>
      <w:color w:val="0000FF"/>
      <w:u w:val="none"/>
    </w:rPr>
  </w:style>
  <w:style w:type="character" w:customStyle="1" w:styleId="FooterChar">
    <w:name w:val="Footer Char"/>
    <w:aliases w:val="3_G Char"/>
    <w:basedOn w:val="DefaultParagraphFont"/>
    <w:link w:val="Footer"/>
    <w:rsid w:val="00356D18"/>
    <w:rPr>
      <w:rFonts w:eastAsiaTheme="minorHAnsi" w:cstheme="minorBidi"/>
      <w:sz w:val="16"/>
      <w:lang w:val="en-GB"/>
    </w:rPr>
  </w:style>
  <w:style w:type="character" w:customStyle="1" w:styleId="HeaderChar">
    <w:name w:val="Header Char"/>
    <w:aliases w:val="6_G Char"/>
    <w:basedOn w:val="DefaultParagraphFont"/>
    <w:link w:val="Header"/>
    <w:rsid w:val="00356D18"/>
    <w:rPr>
      <w:rFonts w:cstheme="minorBidi"/>
      <w:b/>
      <w:sz w:val="18"/>
      <w:lang w:val="en-GB"/>
    </w:rPr>
  </w:style>
  <w:style w:type="character" w:customStyle="1" w:styleId="Heading1Char">
    <w:name w:val="Heading 1 Char"/>
    <w:aliases w:val="Table_G Char"/>
    <w:basedOn w:val="DefaultParagraphFont"/>
    <w:link w:val="Heading1"/>
    <w:rsid w:val="00356D18"/>
    <w:rPr>
      <w:rFonts w:eastAsiaTheme="minorHAnsi" w:cstheme="minorBidi"/>
      <w:lang w:val="en-GB"/>
    </w:rPr>
  </w:style>
  <w:style w:type="character" w:customStyle="1" w:styleId="Heading2Char">
    <w:name w:val="Heading 2 Char"/>
    <w:basedOn w:val="DefaultParagraphFont"/>
    <w:link w:val="Heading2"/>
    <w:rsid w:val="00356D18"/>
    <w:rPr>
      <w:rFonts w:eastAsiaTheme="minorHAnsi" w:cstheme="minorBidi"/>
      <w:lang w:val="en-GB"/>
    </w:rPr>
  </w:style>
  <w:style w:type="character" w:customStyle="1" w:styleId="Heading3Char">
    <w:name w:val="Heading 3 Char"/>
    <w:basedOn w:val="DefaultParagraphFont"/>
    <w:link w:val="Heading3"/>
    <w:rsid w:val="00356D18"/>
    <w:rPr>
      <w:rFonts w:eastAsiaTheme="minorHAnsi" w:cstheme="minorBidi"/>
      <w:lang w:val="en-GB"/>
    </w:rPr>
  </w:style>
  <w:style w:type="character" w:customStyle="1" w:styleId="Heading4Char">
    <w:name w:val="Heading 4 Char"/>
    <w:basedOn w:val="DefaultParagraphFont"/>
    <w:link w:val="Heading4"/>
    <w:rsid w:val="00356D18"/>
    <w:rPr>
      <w:rFonts w:eastAsiaTheme="minorHAnsi" w:cstheme="minorBidi"/>
      <w:lang w:val="en-GB"/>
    </w:rPr>
  </w:style>
  <w:style w:type="character" w:customStyle="1" w:styleId="Heading5Char">
    <w:name w:val="Heading 5 Char"/>
    <w:basedOn w:val="DefaultParagraphFont"/>
    <w:link w:val="Heading5"/>
    <w:rsid w:val="00356D18"/>
    <w:rPr>
      <w:rFonts w:eastAsiaTheme="minorHAnsi" w:cstheme="minorBidi"/>
      <w:lang w:val="en-GB"/>
    </w:rPr>
  </w:style>
  <w:style w:type="character" w:customStyle="1" w:styleId="Heading6Char">
    <w:name w:val="Heading 6 Char"/>
    <w:basedOn w:val="DefaultParagraphFont"/>
    <w:link w:val="Heading6"/>
    <w:rsid w:val="00356D18"/>
    <w:rPr>
      <w:rFonts w:eastAsiaTheme="minorHAnsi" w:cstheme="minorBidi"/>
      <w:lang w:val="en-GB"/>
    </w:rPr>
  </w:style>
  <w:style w:type="character" w:customStyle="1" w:styleId="Heading7Char">
    <w:name w:val="Heading 7 Char"/>
    <w:basedOn w:val="DefaultParagraphFont"/>
    <w:link w:val="Heading7"/>
    <w:rsid w:val="00356D18"/>
    <w:rPr>
      <w:rFonts w:eastAsiaTheme="minorHAnsi" w:cstheme="minorBidi"/>
      <w:lang w:val="en-GB"/>
    </w:rPr>
  </w:style>
  <w:style w:type="character" w:customStyle="1" w:styleId="Heading8Char">
    <w:name w:val="Heading 8 Char"/>
    <w:basedOn w:val="DefaultParagraphFont"/>
    <w:link w:val="Heading8"/>
    <w:rsid w:val="00356D18"/>
    <w:rPr>
      <w:rFonts w:eastAsiaTheme="minorHAnsi" w:cstheme="minorBidi"/>
      <w:lang w:val="en-GB"/>
    </w:rPr>
  </w:style>
  <w:style w:type="character" w:customStyle="1" w:styleId="Heading9Char">
    <w:name w:val="Heading 9 Char"/>
    <w:basedOn w:val="DefaultParagraphFont"/>
    <w:link w:val="Heading9"/>
    <w:rsid w:val="00356D18"/>
    <w:rPr>
      <w:rFonts w:eastAsiaTheme="minorHAnsi" w:cstheme="minorBidi"/>
      <w:lang w:val="en-GB"/>
    </w:rPr>
  </w:style>
  <w:style w:type="character" w:styleId="Hyperlink">
    <w:name w:val="Hyperlink"/>
    <w:basedOn w:val="DefaultParagraphFont"/>
    <w:unhideWhenUsed/>
    <w:rsid w:val="00356D18"/>
    <w:rPr>
      <w:color w:val="0000FF"/>
      <w:u w:val="none"/>
    </w:rPr>
  </w:style>
  <w:style w:type="paragraph" w:styleId="PlainText">
    <w:name w:val="Plain Text"/>
    <w:basedOn w:val="Normal"/>
    <w:link w:val="PlainTextChar1"/>
    <w:semiHidden/>
    <w:rsid w:val="00DA6848"/>
    <w:pPr>
      <w:suppressAutoHyphens/>
    </w:pPr>
    <w:rPr>
      <w:rFonts w:eastAsia="MS Mincho" w:cs="Courier New"/>
    </w:rPr>
  </w:style>
  <w:style w:type="character" w:customStyle="1" w:styleId="PlainTextChar">
    <w:name w:val="Plain Text Char"/>
    <w:basedOn w:val="DefaultParagraphFont"/>
    <w:semiHidden/>
    <w:rsid w:val="00DA6848"/>
    <w:rPr>
      <w:rFonts w:ascii="Consolas" w:eastAsiaTheme="minorHAnsi" w:hAnsi="Consolas" w:cstheme="minorBidi"/>
      <w:sz w:val="21"/>
      <w:szCs w:val="21"/>
      <w:lang w:val="en-GB"/>
    </w:rPr>
  </w:style>
  <w:style w:type="paragraph" w:styleId="BodyText">
    <w:name w:val="Body Text"/>
    <w:basedOn w:val="Normal"/>
    <w:next w:val="Normal"/>
    <w:link w:val="BodyTextChar1"/>
    <w:semiHidden/>
    <w:rsid w:val="00DA6848"/>
    <w:pPr>
      <w:suppressAutoHyphens/>
    </w:pPr>
    <w:rPr>
      <w:rFonts w:eastAsia="MS Mincho" w:cs="Times New Roman"/>
    </w:rPr>
  </w:style>
  <w:style w:type="character" w:customStyle="1" w:styleId="BodyTextChar">
    <w:name w:val="Body Text Char"/>
    <w:basedOn w:val="DefaultParagraphFont"/>
    <w:semiHidden/>
    <w:rsid w:val="00DA6848"/>
    <w:rPr>
      <w:rFonts w:eastAsiaTheme="minorHAnsi" w:cstheme="minorBidi"/>
      <w:lang w:val="en-GB"/>
    </w:rPr>
  </w:style>
  <w:style w:type="paragraph" w:styleId="BodyTextIndent">
    <w:name w:val="Body Text Indent"/>
    <w:basedOn w:val="Normal"/>
    <w:link w:val="BodyTextIndentChar1"/>
    <w:semiHidden/>
    <w:rsid w:val="00DA6848"/>
    <w:pPr>
      <w:suppressAutoHyphens/>
      <w:spacing w:after="120"/>
      <w:ind w:left="283"/>
    </w:pPr>
    <w:rPr>
      <w:rFonts w:eastAsia="MS Mincho" w:cs="Times New Roman"/>
    </w:rPr>
  </w:style>
  <w:style w:type="character" w:customStyle="1" w:styleId="BodyTextIndentChar">
    <w:name w:val="Body Text Indent Char"/>
    <w:basedOn w:val="DefaultParagraphFont"/>
    <w:semiHidden/>
    <w:rsid w:val="00DA6848"/>
    <w:rPr>
      <w:rFonts w:eastAsiaTheme="minorHAnsi" w:cstheme="minorBidi"/>
      <w:lang w:val="en-GB"/>
    </w:rPr>
  </w:style>
  <w:style w:type="paragraph" w:styleId="BlockText">
    <w:name w:val="Block Text"/>
    <w:basedOn w:val="Normal"/>
    <w:semiHidden/>
    <w:rsid w:val="00DA6848"/>
    <w:pPr>
      <w:suppressAutoHyphens/>
      <w:ind w:left="1440" w:right="1440"/>
    </w:pPr>
    <w:rPr>
      <w:rFonts w:eastAsia="MS Mincho" w:cs="Times New Roman"/>
    </w:rPr>
  </w:style>
  <w:style w:type="character" w:styleId="CommentReference">
    <w:name w:val="annotation reference"/>
    <w:basedOn w:val="DefaultParagraphFont"/>
    <w:semiHidden/>
    <w:rsid w:val="00DA6848"/>
    <w:rPr>
      <w:sz w:val="6"/>
    </w:rPr>
  </w:style>
  <w:style w:type="paragraph" w:styleId="CommentText">
    <w:name w:val="annotation text"/>
    <w:basedOn w:val="Normal"/>
    <w:link w:val="CommentTextChar2"/>
    <w:semiHidden/>
    <w:rsid w:val="00DA6848"/>
    <w:pPr>
      <w:suppressAutoHyphens/>
    </w:pPr>
    <w:rPr>
      <w:rFonts w:eastAsia="MS Mincho" w:cs="Times New Roman"/>
    </w:rPr>
  </w:style>
  <w:style w:type="character" w:customStyle="1" w:styleId="CommentTextChar">
    <w:name w:val="Comment Text Char"/>
    <w:basedOn w:val="DefaultParagraphFont"/>
    <w:semiHidden/>
    <w:rsid w:val="00DA6848"/>
    <w:rPr>
      <w:rFonts w:eastAsiaTheme="minorHAnsi" w:cstheme="minorBidi"/>
      <w:lang w:val="en-GB"/>
    </w:rPr>
  </w:style>
  <w:style w:type="character" w:styleId="LineNumber">
    <w:name w:val="line number"/>
    <w:basedOn w:val="DefaultParagraphFont"/>
    <w:semiHidden/>
    <w:rsid w:val="00DA6848"/>
    <w:rPr>
      <w:sz w:val="14"/>
    </w:rPr>
  </w:style>
  <w:style w:type="numbering" w:styleId="ArticleSection">
    <w:name w:val="Outline List 3"/>
    <w:basedOn w:val="NoList"/>
    <w:semiHidden/>
    <w:rsid w:val="00DA6848"/>
    <w:pPr>
      <w:numPr>
        <w:numId w:val="25"/>
      </w:numPr>
    </w:pPr>
  </w:style>
  <w:style w:type="paragraph" w:styleId="BodyText2">
    <w:name w:val="Body Text 2"/>
    <w:basedOn w:val="Normal"/>
    <w:link w:val="BodyText2Char1"/>
    <w:semiHidden/>
    <w:rsid w:val="00DA6848"/>
    <w:pPr>
      <w:suppressAutoHyphens/>
      <w:spacing w:after="120" w:line="480" w:lineRule="auto"/>
    </w:pPr>
    <w:rPr>
      <w:rFonts w:eastAsia="MS Mincho" w:cs="Times New Roman"/>
    </w:rPr>
  </w:style>
  <w:style w:type="character" w:customStyle="1" w:styleId="BodyText2Char">
    <w:name w:val="Body Text 2 Char"/>
    <w:basedOn w:val="DefaultParagraphFont"/>
    <w:semiHidden/>
    <w:rsid w:val="00DA6848"/>
    <w:rPr>
      <w:rFonts w:eastAsiaTheme="minorHAnsi" w:cstheme="minorBidi"/>
      <w:lang w:val="en-GB"/>
    </w:rPr>
  </w:style>
  <w:style w:type="paragraph" w:styleId="BodyText3">
    <w:name w:val="Body Text 3"/>
    <w:basedOn w:val="Normal"/>
    <w:link w:val="BodyText3Char1"/>
    <w:semiHidden/>
    <w:rsid w:val="00DA6848"/>
    <w:pPr>
      <w:suppressAutoHyphens/>
      <w:spacing w:after="120"/>
    </w:pPr>
    <w:rPr>
      <w:rFonts w:eastAsia="MS Mincho" w:cs="Times New Roman"/>
      <w:sz w:val="16"/>
      <w:szCs w:val="16"/>
    </w:rPr>
  </w:style>
  <w:style w:type="character" w:customStyle="1" w:styleId="BodyText3Char">
    <w:name w:val="Body Text 3 Char"/>
    <w:basedOn w:val="DefaultParagraphFont"/>
    <w:semiHidden/>
    <w:rsid w:val="00DA6848"/>
    <w:rPr>
      <w:rFonts w:eastAsiaTheme="minorHAnsi" w:cstheme="minorBidi"/>
      <w:sz w:val="16"/>
      <w:szCs w:val="16"/>
      <w:lang w:val="en-GB"/>
    </w:rPr>
  </w:style>
  <w:style w:type="paragraph" w:styleId="BodyTextFirstIndent">
    <w:name w:val="Body Text First Indent"/>
    <w:basedOn w:val="BodyText"/>
    <w:link w:val="BodyTextFirstIndentChar1"/>
    <w:rsid w:val="00DA6848"/>
    <w:pPr>
      <w:spacing w:after="120"/>
      <w:ind w:firstLine="210"/>
    </w:pPr>
  </w:style>
  <w:style w:type="character" w:customStyle="1" w:styleId="BodyTextFirstIndentChar">
    <w:name w:val="Body Text First Indent Char"/>
    <w:basedOn w:val="BodyTextChar"/>
    <w:rsid w:val="00DA6848"/>
    <w:rPr>
      <w:rFonts w:eastAsiaTheme="minorHAnsi" w:cstheme="minorBidi"/>
      <w:lang w:val="en-GB"/>
    </w:rPr>
  </w:style>
  <w:style w:type="paragraph" w:styleId="BodyTextFirstIndent2">
    <w:name w:val="Body Text First Indent 2"/>
    <w:basedOn w:val="BodyTextIndent"/>
    <w:link w:val="BodyTextFirstIndent2Char1"/>
    <w:semiHidden/>
    <w:rsid w:val="00DA6848"/>
    <w:pPr>
      <w:ind w:firstLine="210"/>
    </w:pPr>
  </w:style>
  <w:style w:type="character" w:customStyle="1" w:styleId="BodyTextFirstIndent2Char">
    <w:name w:val="Body Text First Indent 2 Char"/>
    <w:basedOn w:val="BodyTextIndentChar"/>
    <w:semiHidden/>
    <w:rsid w:val="00DA6848"/>
    <w:rPr>
      <w:rFonts w:eastAsiaTheme="minorHAnsi" w:cstheme="minorBidi"/>
      <w:lang w:val="en-GB"/>
    </w:rPr>
  </w:style>
  <w:style w:type="paragraph" w:styleId="BodyTextIndent2">
    <w:name w:val="Body Text Indent 2"/>
    <w:basedOn w:val="Normal"/>
    <w:link w:val="BodyTextIndent2Char1"/>
    <w:semiHidden/>
    <w:rsid w:val="00DA6848"/>
    <w:pPr>
      <w:suppressAutoHyphens/>
      <w:spacing w:after="120" w:line="480" w:lineRule="auto"/>
      <w:ind w:left="283"/>
    </w:pPr>
    <w:rPr>
      <w:rFonts w:eastAsia="MS Mincho" w:cs="Times New Roman"/>
    </w:rPr>
  </w:style>
  <w:style w:type="character" w:customStyle="1" w:styleId="BodyTextIndent2Char">
    <w:name w:val="Body Text Indent 2 Char"/>
    <w:basedOn w:val="DefaultParagraphFont"/>
    <w:semiHidden/>
    <w:rsid w:val="00DA6848"/>
    <w:rPr>
      <w:rFonts w:eastAsiaTheme="minorHAnsi" w:cstheme="minorBidi"/>
      <w:lang w:val="en-GB"/>
    </w:rPr>
  </w:style>
  <w:style w:type="paragraph" w:styleId="BodyTextIndent3">
    <w:name w:val="Body Text Indent 3"/>
    <w:basedOn w:val="Normal"/>
    <w:link w:val="BodyTextIndent3Char1"/>
    <w:semiHidden/>
    <w:rsid w:val="00DA6848"/>
    <w:pPr>
      <w:suppressAutoHyphens/>
      <w:spacing w:after="120"/>
      <w:ind w:left="283"/>
    </w:pPr>
    <w:rPr>
      <w:rFonts w:eastAsia="MS Mincho" w:cs="Times New Roman"/>
      <w:sz w:val="16"/>
      <w:szCs w:val="16"/>
    </w:rPr>
  </w:style>
  <w:style w:type="character" w:customStyle="1" w:styleId="BodyTextIndent3Char">
    <w:name w:val="Body Text Indent 3 Char"/>
    <w:basedOn w:val="DefaultParagraphFont"/>
    <w:semiHidden/>
    <w:rsid w:val="00DA6848"/>
    <w:rPr>
      <w:rFonts w:eastAsiaTheme="minorHAnsi" w:cstheme="minorBidi"/>
      <w:sz w:val="16"/>
      <w:szCs w:val="16"/>
      <w:lang w:val="en-GB"/>
    </w:rPr>
  </w:style>
  <w:style w:type="paragraph" w:styleId="Closing">
    <w:name w:val="Closing"/>
    <w:basedOn w:val="Normal"/>
    <w:link w:val="ClosingChar1"/>
    <w:semiHidden/>
    <w:rsid w:val="00DA6848"/>
    <w:pPr>
      <w:suppressAutoHyphens/>
      <w:ind w:left="4252"/>
    </w:pPr>
    <w:rPr>
      <w:rFonts w:eastAsia="MS Mincho" w:cs="Times New Roman"/>
    </w:rPr>
  </w:style>
  <w:style w:type="character" w:customStyle="1" w:styleId="ClosingChar">
    <w:name w:val="Closing Char"/>
    <w:basedOn w:val="DefaultParagraphFont"/>
    <w:semiHidden/>
    <w:rsid w:val="00DA6848"/>
    <w:rPr>
      <w:rFonts w:eastAsiaTheme="minorHAnsi" w:cstheme="minorBidi"/>
      <w:lang w:val="en-GB"/>
    </w:rPr>
  </w:style>
  <w:style w:type="paragraph" w:styleId="Date">
    <w:name w:val="Date"/>
    <w:basedOn w:val="Normal"/>
    <w:next w:val="Normal"/>
    <w:link w:val="DateChar1"/>
    <w:rsid w:val="00DA6848"/>
    <w:pPr>
      <w:suppressAutoHyphens/>
    </w:pPr>
    <w:rPr>
      <w:rFonts w:eastAsia="MS Mincho" w:cs="Times New Roman"/>
    </w:rPr>
  </w:style>
  <w:style w:type="character" w:customStyle="1" w:styleId="DateChar">
    <w:name w:val="Date Char"/>
    <w:basedOn w:val="DefaultParagraphFont"/>
    <w:rsid w:val="00DA6848"/>
    <w:rPr>
      <w:rFonts w:eastAsiaTheme="minorHAnsi" w:cstheme="minorBidi"/>
      <w:lang w:val="en-GB"/>
    </w:rPr>
  </w:style>
  <w:style w:type="paragraph" w:styleId="E-mailSignature">
    <w:name w:val="E-mail Signature"/>
    <w:basedOn w:val="Normal"/>
    <w:link w:val="E-mailSignatureChar1"/>
    <w:semiHidden/>
    <w:rsid w:val="00DA6848"/>
    <w:pPr>
      <w:suppressAutoHyphens/>
    </w:pPr>
    <w:rPr>
      <w:rFonts w:eastAsia="MS Mincho" w:cs="Times New Roman"/>
    </w:rPr>
  </w:style>
  <w:style w:type="character" w:customStyle="1" w:styleId="E-mailSignatureChar">
    <w:name w:val="E-mail Signature Char"/>
    <w:basedOn w:val="DefaultParagraphFont"/>
    <w:semiHidden/>
    <w:rsid w:val="00DA6848"/>
    <w:rPr>
      <w:rFonts w:eastAsiaTheme="minorHAnsi" w:cstheme="minorBidi"/>
      <w:lang w:val="en-GB"/>
    </w:rPr>
  </w:style>
  <w:style w:type="paragraph" w:styleId="HTMLAddress">
    <w:name w:val="HTML Address"/>
    <w:basedOn w:val="Normal"/>
    <w:link w:val="HTMLAddressChar2"/>
    <w:semiHidden/>
    <w:rsid w:val="00DA6848"/>
    <w:pPr>
      <w:suppressAutoHyphens/>
    </w:pPr>
    <w:rPr>
      <w:rFonts w:eastAsia="MS Mincho" w:cs="Times New Roman"/>
      <w:i/>
      <w:iCs/>
    </w:rPr>
  </w:style>
  <w:style w:type="character" w:customStyle="1" w:styleId="HTMLAddressChar">
    <w:name w:val="HTML Address Char"/>
    <w:basedOn w:val="DefaultParagraphFont"/>
    <w:semiHidden/>
    <w:rsid w:val="00DA6848"/>
    <w:rPr>
      <w:rFonts w:eastAsiaTheme="minorHAnsi" w:cstheme="minorBidi"/>
      <w:i/>
      <w:iCs/>
      <w:lang w:val="en-GB"/>
    </w:rPr>
  </w:style>
  <w:style w:type="character" w:styleId="HTMLCite">
    <w:name w:val="HTML Cite"/>
    <w:basedOn w:val="DefaultParagraphFont"/>
    <w:semiHidden/>
    <w:rsid w:val="00DA6848"/>
    <w:rPr>
      <w:i/>
      <w:iCs/>
    </w:rPr>
  </w:style>
  <w:style w:type="character" w:styleId="HTMLCode">
    <w:name w:val="HTML Code"/>
    <w:basedOn w:val="DefaultParagraphFont"/>
    <w:semiHidden/>
    <w:rsid w:val="00DA6848"/>
    <w:rPr>
      <w:rFonts w:ascii="Courier New" w:hAnsi="Courier New" w:cs="Courier New"/>
      <w:sz w:val="20"/>
      <w:szCs w:val="20"/>
    </w:rPr>
  </w:style>
  <w:style w:type="character" w:styleId="HTMLDefinition">
    <w:name w:val="HTML Definition"/>
    <w:basedOn w:val="DefaultParagraphFont"/>
    <w:semiHidden/>
    <w:rsid w:val="00DA6848"/>
    <w:rPr>
      <w:i/>
      <w:iCs/>
    </w:rPr>
  </w:style>
  <w:style w:type="character" w:styleId="HTMLKeyboard">
    <w:name w:val="HTML Keyboard"/>
    <w:basedOn w:val="DefaultParagraphFont"/>
    <w:semiHidden/>
    <w:rsid w:val="00DA6848"/>
    <w:rPr>
      <w:rFonts w:ascii="Courier New" w:hAnsi="Courier New" w:cs="Courier New"/>
      <w:sz w:val="20"/>
      <w:szCs w:val="20"/>
    </w:rPr>
  </w:style>
  <w:style w:type="paragraph" w:styleId="HTMLPreformatted">
    <w:name w:val="HTML Preformatted"/>
    <w:basedOn w:val="Normal"/>
    <w:link w:val="HTMLPreformattedChar1"/>
    <w:semiHidden/>
    <w:rsid w:val="00DA6848"/>
    <w:pPr>
      <w:suppressAutoHyphens/>
    </w:pPr>
    <w:rPr>
      <w:rFonts w:ascii="Courier New" w:eastAsia="MS Mincho" w:hAnsi="Courier New" w:cs="Courier New"/>
    </w:rPr>
  </w:style>
  <w:style w:type="character" w:customStyle="1" w:styleId="HTMLPreformattedChar">
    <w:name w:val="HTML Preformatted Char"/>
    <w:basedOn w:val="DefaultParagraphFont"/>
    <w:semiHidden/>
    <w:rsid w:val="00DA6848"/>
    <w:rPr>
      <w:rFonts w:ascii="Consolas" w:eastAsiaTheme="minorHAnsi" w:hAnsi="Consolas" w:cstheme="minorBidi"/>
      <w:lang w:val="en-GB"/>
    </w:rPr>
  </w:style>
  <w:style w:type="character" w:styleId="HTMLSample">
    <w:name w:val="HTML Sample"/>
    <w:basedOn w:val="DefaultParagraphFont"/>
    <w:semiHidden/>
    <w:rsid w:val="00DA6848"/>
    <w:rPr>
      <w:rFonts w:ascii="Courier New" w:hAnsi="Courier New" w:cs="Courier New"/>
    </w:rPr>
  </w:style>
  <w:style w:type="character" w:styleId="HTMLTypewriter">
    <w:name w:val="HTML Typewriter"/>
    <w:basedOn w:val="DefaultParagraphFont"/>
    <w:semiHidden/>
    <w:rsid w:val="00DA6848"/>
    <w:rPr>
      <w:rFonts w:ascii="Courier New" w:hAnsi="Courier New" w:cs="Courier New"/>
      <w:sz w:val="20"/>
      <w:szCs w:val="20"/>
    </w:rPr>
  </w:style>
  <w:style w:type="character" w:styleId="HTMLVariable">
    <w:name w:val="HTML Variable"/>
    <w:basedOn w:val="DefaultParagraphFont"/>
    <w:semiHidden/>
    <w:rsid w:val="00DA6848"/>
    <w:rPr>
      <w:i/>
      <w:iCs/>
    </w:rPr>
  </w:style>
  <w:style w:type="paragraph" w:styleId="List">
    <w:name w:val="List"/>
    <w:basedOn w:val="Normal"/>
    <w:semiHidden/>
    <w:rsid w:val="00DA6848"/>
    <w:pPr>
      <w:suppressAutoHyphens/>
      <w:ind w:left="283" w:hanging="283"/>
    </w:pPr>
    <w:rPr>
      <w:rFonts w:eastAsia="MS Mincho" w:cs="Times New Roman"/>
    </w:rPr>
  </w:style>
  <w:style w:type="paragraph" w:styleId="List2">
    <w:name w:val="List 2"/>
    <w:basedOn w:val="Normal"/>
    <w:semiHidden/>
    <w:rsid w:val="00DA6848"/>
    <w:pPr>
      <w:suppressAutoHyphens/>
      <w:ind w:left="566" w:hanging="283"/>
    </w:pPr>
    <w:rPr>
      <w:rFonts w:eastAsia="MS Mincho" w:cs="Times New Roman"/>
    </w:rPr>
  </w:style>
  <w:style w:type="paragraph" w:styleId="List3">
    <w:name w:val="List 3"/>
    <w:basedOn w:val="Normal"/>
    <w:semiHidden/>
    <w:rsid w:val="00DA6848"/>
    <w:pPr>
      <w:suppressAutoHyphens/>
      <w:ind w:left="849" w:hanging="283"/>
    </w:pPr>
    <w:rPr>
      <w:rFonts w:eastAsia="MS Mincho" w:cs="Times New Roman"/>
    </w:rPr>
  </w:style>
  <w:style w:type="paragraph" w:styleId="List4">
    <w:name w:val="List 4"/>
    <w:basedOn w:val="Normal"/>
    <w:rsid w:val="00DA6848"/>
    <w:pPr>
      <w:suppressAutoHyphens/>
      <w:ind w:left="1132" w:hanging="283"/>
    </w:pPr>
    <w:rPr>
      <w:rFonts w:eastAsia="MS Mincho" w:cs="Times New Roman"/>
    </w:rPr>
  </w:style>
  <w:style w:type="paragraph" w:styleId="List5">
    <w:name w:val="List 5"/>
    <w:basedOn w:val="Normal"/>
    <w:rsid w:val="00DA6848"/>
    <w:pPr>
      <w:suppressAutoHyphens/>
      <w:ind w:left="1415" w:hanging="283"/>
    </w:pPr>
    <w:rPr>
      <w:rFonts w:eastAsia="MS Mincho" w:cs="Times New Roman"/>
    </w:rPr>
  </w:style>
  <w:style w:type="paragraph" w:styleId="ListBullet">
    <w:name w:val="List Bullet"/>
    <w:basedOn w:val="Normal"/>
    <w:semiHidden/>
    <w:rsid w:val="00DA6848"/>
    <w:pPr>
      <w:numPr>
        <w:numId w:val="20"/>
      </w:numPr>
      <w:suppressAutoHyphens/>
    </w:pPr>
    <w:rPr>
      <w:rFonts w:eastAsia="MS Mincho" w:cs="Times New Roman"/>
    </w:rPr>
  </w:style>
  <w:style w:type="paragraph" w:styleId="ListBullet2">
    <w:name w:val="List Bullet 2"/>
    <w:basedOn w:val="Normal"/>
    <w:semiHidden/>
    <w:rsid w:val="00DA6848"/>
    <w:pPr>
      <w:numPr>
        <w:numId w:val="21"/>
      </w:numPr>
      <w:suppressAutoHyphens/>
    </w:pPr>
    <w:rPr>
      <w:rFonts w:eastAsia="MS Mincho" w:cs="Times New Roman"/>
    </w:rPr>
  </w:style>
  <w:style w:type="paragraph" w:styleId="ListBullet3">
    <w:name w:val="List Bullet 3"/>
    <w:basedOn w:val="Normal"/>
    <w:semiHidden/>
    <w:rsid w:val="00DA6848"/>
    <w:pPr>
      <w:numPr>
        <w:numId w:val="22"/>
      </w:numPr>
      <w:suppressAutoHyphens/>
    </w:pPr>
    <w:rPr>
      <w:rFonts w:eastAsia="MS Mincho" w:cs="Times New Roman"/>
    </w:rPr>
  </w:style>
  <w:style w:type="paragraph" w:styleId="ListBullet4">
    <w:name w:val="List Bullet 4"/>
    <w:basedOn w:val="Normal"/>
    <w:semiHidden/>
    <w:rsid w:val="00DA6848"/>
    <w:pPr>
      <w:numPr>
        <w:numId w:val="23"/>
      </w:numPr>
      <w:suppressAutoHyphens/>
    </w:pPr>
    <w:rPr>
      <w:rFonts w:eastAsia="MS Mincho" w:cs="Times New Roman"/>
    </w:rPr>
  </w:style>
  <w:style w:type="paragraph" w:styleId="ListBullet5">
    <w:name w:val="List Bullet 5"/>
    <w:basedOn w:val="Normal"/>
    <w:semiHidden/>
    <w:rsid w:val="00DA6848"/>
    <w:pPr>
      <w:numPr>
        <w:numId w:val="24"/>
      </w:numPr>
      <w:suppressAutoHyphens/>
    </w:pPr>
    <w:rPr>
      <w:rFonts w:eastAsia="MS Mincho" w:cs="Times New Roman"/>
    </w:rPr>
  </w:style>
  <w:style w:type="paragraph" w:styleId="ListContinue">
    <w:name w:val="List Continue"/>
    <w:basedOn w:val="Normal"/>
    <w:semiHidden/>
    <w:rsid w:val="00DA6848"/>
    <w:pPr>
      <w:suppressAutoHyphens/>
      <w:spacing w:after="120"/>
      <w:ind w:left="283"/>
    </w:pPr>
    <w:rPr>
      <w:rFonts w:eastAsia="MS Mincho" w:cs="Times New Roman"/>
    </w:rPr>
  </w:style>
  <w:style w:type="paragraph" w:styleId="ListContinue2">
    <w:name w:val="List Continue 2"/>
    <w:basedOn w:val="Normal"/>
    <w:semiHidden/>
    <w:rsid w:val="00DA6848"/>
    <w:pPr>
      <w:suppressAutoHyphens/>
      <w:spacing w:after="120"/>
      <w:ind w:left="566"/>
    </w:pPr>
    <w:rPr>
      <w:rFonts w:eastAsia="MS Mincho" w:cs="Times New Roman"/>
    </w:rPr>
  </w:style>
  <w:style w:type="paragraph" w:styleId="ListContinue3">
    <w:name w:val="List Continue 3"/>
    <w:basedOn w:val="Normal"/>
    <w:semiHidden/>
    <w:rsid w:val="00DA6848"/>
    <w:pPr>
      <w:suppressAutoHyphens/>
      <w:spacing w:after="120"/>
      <w:ind w:left="849"/>
    </w:pPr>
    <w:rPr>
      <w:rFonts w:eastAsia="MS Mincho" w:cs="Times New Roman"/>
    </w:rPr>
  </w:style>
  <w:style w:type="paragraph" w:styleId="ListContinue4">
    <w:name w:val="List Continue 4"/>
    <w:basedOn w:val="Normal"/>
    <w:semiHidden/>
    <w:rsid w:val="00DA6848"/>
    <w:pPr>
      <w:suppressAutoHyphens/>
      <w:spacing w:after="120"/>
      <w:ind w:left="1132"/>
    </w:pPr>
    <w:rPr>
      <w:rFonts w:eastAsia="MS Mincho" w:cs="Times New Roman"/>
    </w:rPr>
  </w:style>
  <w:style w:type="paragraph" w:styleId="ListContinue5">
    <w:name w:val="List Continue 5"/>
    <w:basedOn w:val="Normal"/>
    <w:semiHidden/>
    <w:rsid w:val="00DA6848"/>
    <w:pPr>
      <w:suppressAutoHyphens/>
      <w:spacing w:after="120"/>
      <w:ind w:left="1415"/>
    </w:pPr>
    <w:rPr>
      <w:rFonts w:eastAsia="MS Mincho" w:cs="Times New Roman"/>
    </w:rPr>
  </w:style>
  <w:style w:type="paragraph" w:styleId="ListNumber">
    <w:name w:val="List Number"/>
    <w:basedOn w:val="Normal"/>
    <w:rsid w:val="00DA6848"/>
    <w:pPr>
      <w:numPr>
        <w:numId w:val="19"/>
      </w:numPr>
      <w:suppressAutoHyphens/>
    </w:pPr>
    <w:rPr>
      <w:rFonts w:eastAsia="MS Mincho" w:cs="Times New Roman"/>
    </w:rPr>
  </w:style>
  <w:style w:type="paragraph" w:styleId="ListNumber2">
    <w:name w:val="List Number 2"/>
    <w:basedOn w:val="Normal"/>
    <w:semiHidden/>
    <w:rsid w:val="00DA6848"/>
    <w:pPr>
      <w:numPr>
        <w:numId w:val="18"/>
      </w:numPr>
      <w:suppressAutoHyphens/>
    </w:pPr>
    <w:rPr>
      <w:rFonts w:eastAsia="MS Mincho" w:cs="Times New Roman"/>
    </w:rPr>
  </w:style>
  <w:style w:type="paragraph" w:styleId="ListNumber3">
    <w:name w:val="List Number 3"/>
    <w:basedOn w:val="Normal"/>
    <w:semiHidden/>
    <w:rsid w:val="00DA6848"/>
    <w:pPr>
      <w:numPr>
        <w:numId w:val="17"/>
      </w:numPr>
      <w:suppressAutoHyphens/>
    </w:pPr>
    <w:rPr>
      <w:rFonts w:eastAsia="MS Mincho" w:cs="Times New Roman"/>
    </w:rPr>
  </w:style>
  <w:style w:type="paragraph" w:styleId="ListNumber4">
    <w:name w:val="List Number 4"/>
    <w:basedOn w:val="Normal"/>
    <w:semiHidden/>
    <w:rsid w:val="00DA6848"/>
    <w:pPr>
      <w:tabs>
        <w:tab w:val="num" w:pos="1209"/>
      </w:tabs>
      <w:suppressAutoHyphens/>
      <w:ind w:left="1209" w:hanging="360"/>
    </w:pPr>
    <w:rPr>
      <w:rFonts w:eastAsia="MS Mincho" w:cs="Times New Roman"/>
    </w:rPr>
  </w:style>
  <w:style w:type="paragraph" w:styleId="ListNumber5">
    <w:name w:val="List Number 5"/>
    <w:basedOn w:val="Normal"/>
    <w:semiHidden/>
    <w:rsid w:val="00DA6848"/>
    <w:pPr>
      <w:numPr>
        <w:numId w:val="16"/>
      </w:numPr>
      <w:suppressAutoHyphens/>
    </w:pPr>
    <w:rPr>
      <w:rFonts w:eastAsia="MS Mincho" w:cs="Times New Roman"/>
    </w:rPr>
  </w:style>
  <w:style w:type="paragraph" w:styleId="MessageHeader">
    <w:name w:val="Message Header"/>
    <w:basedOn w:val="Normal"/>
    <w:link w:val="MessageHeaderChar1"/>
    <w:semiHidden/>
    <w:rsid w:val="00DA6848"/>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eastAsia="MS Mincho" w:hAnsi="Arial" w:cs="Arial"/>
      <w:sz w:val="24"/>
      <w:szCs w:val="24"/>
    </w:rPr>
  </w:style>
  <w:style w:type="character" w:customStyle="1" w:styleId="MessageHeaderChar">
    <w:name w:val="Message Header Char"/>
    <w:basedOn w:val="DefaultParagraphFont"/>
    <w:semiHidden/>
    <w:rsid w:val="00DA6848"/>
    <w:rPr>
      <w:rFonts w:asciiTheme="majorHAnsi" w:eastAsiaTheme="majorEastAsia" w:hAnsiTheme="majorHAnsi" w:cstheme="majorBidi"/>
      <w:sz w:val="24"/>
      <w:szCs w:val="24"/>
      <w:shd w:val="pct20" w:color="auto" w:fill="auto"/>
      <w:lang w:val="en-GB"/>
    </w:rPr>
  </w:style>
  <w:style w:type="paragraph" w:styleId="NormalWeb">
    <w:name w:val="Normal (Web)"/>
    <w:basedOn w:val="Normal"/>
    <w:semiHidden/>
    <w:rsid w:val="00DA6848"/>
    <w:pPr>
      <w:suppressAutoHyphens/>
    </w:pPr>
    <w:rPr>
      <w:rFonts w:eastAsia="MS Mincho" w:cs="Times New Roman"/>
      <w:sz w:val="24"/>
      <w:szCs w:val="24"/>
    </w:rPr>
  </w:style>
  <w:style w:type="paragraph" w:styleId="NormalIndent">
    <w:name w:val="Normal Indent"/>
    <w:basedOn w:val="Normal"/>
    <w:semiHidden/>
    <w:rsid w:val="00DA6848"/>
    <w:pPr>
      <w:suppressAutoHyphens/>
      <w:ind w:left="567"/>
    </w:pPr>
    <w:rPr>
      <w:rFonts w:eastAsia="MS Mincho" w:cs="Times New Roman"/>
    </w:rPr>
  </w:style>
  <w:style w:type="paragraph" w:styleId="NoteHeading">
    <w:name w:val="Note Heading"/>
    <w:basedOn w:val="Normal"/>
    <w:next w:val="Normal"/>
    <w:link w:val="NoteHeadingChar1"/>
    <w:semiHidden/>
    <w:rsid w:val="00DA6848"/>
    <w:pPr>
      <w:suppressAutoHyphens/>
    </w:pPr>
    <w:rPr>
      <w:rFonts w:eastAsia="MS Mincho" w:cs="Times New Roman"/>
    </w:rPr>
  </w:style>
  <w:style w:type="character" w:customStyle="1" w:styleId="NoteHeadingChar">
    <w:name w:val="Note Heading Char"/>
    <w:basedOn w:val="DefaultParagraphFont"/>
    <w:semiHidden/>
    <w:rsid w:val="00DA6848"/>
    <w:rPr>
      <w:rFonts w:eastAsiaTheme="minorHAnsi" w:cstheme="minorBidi"/>
      <w:lang w:val="en-GB"/>
    </w:rPr>
  </w:style>
  <w:style w:type="paragraph" w:styleId="Salutation">
    <w:name w:val="Salutation"/>
    <w:basedOn w:val="Normal"/>
    <w:next w:val="Normal"/>
    <w:link w:val="SalutationChar1"/>
    <w:rsid w:val="00DA6848"/>
    <w:pPr>
      <w:suppressAutoHyphens/>
    </w:pPr>
    <w:rPr>
      <w:rFonts w:eastAsia="MS Mincho" w:cs="Times New Roman"/>
    </w:rPr>
  </w:style>
  <w:style w:type="character" w:customStyle="1" w:styleId="SalutationChar">
    <w:name w:val="Salutation Char"/>
    <w:basedOn w:val="DefaultParagraphFont"/>
    <w:rsid w:val="00DA6848"/>
    <w:rPr>
      <w:rFonts w:eastAsiaTheme="minorHAnsi" w:cstheme="minorBidi"/>
      <w:lang w:val="en-GB"/>
    </w:rPr>
  </w:style>
  <w:style w:type="paragraph" w:styleId="Signature">
    <w:name w:val="Signature"/>
    <w:basedOn w:val="Normal"/>
    <w:link w:val="SignatureChar1"/>
    <w:semiHidden/>
    <w:rsid w:val="00DA6848"/>
    <w:pPr>
      <w:suppressAutoHyphens/>
      <w:ind w:left="4252"/>
    </w:pPr>
    <w:rPr>
      <w:rFonts w:eastAsia="MS Mincho" w:cs="Times New Roman"/>
    </w:rPr>
  </w:style>
  <w:style w:type="character" w:customStyle="1" w:styleId="SignatureChar">
    <w:name w:val="Signature Char"/>
    <w:basedOn w:val="DefaultParagraphFont"/>
    <w:semiHidden/>
    <w:rsid w:val="00DA6848"/>
    <w:rPr>
      <w:rFonts w:eastAsiaTheme="minorHAnsi" w:cstheme="minorBidi"/>
      <w:lang w:val="en-GB"/>
    </w:rPr>
  </w:style>
  <w:style w:type="character" w:styleId="Strong">
    <w:name w:val="Strong"/>
    <w:basedOn w:val="DefaultParagraphFont"/>
    <w:qFormat/>
    <w:rsid w:val="00DA6848"/>
    <w:rPr>
      <w:b/>
      <w:bCs/>
    </w:rPr>
  </w:style>
  <w:style w:type="paragraph" w:styleId="Subtitle">
    <w:name w:val="Subtitle"/>
    <w:basedOn w:val="Normal"/>
    <w:link w:val="SubtitleChar1"/>
    <w:qFormat/>
    <w:rsid w:val="00DA6848"/>
    <w:pPr>
      <w:suppressAutoHyphens/>
      <w:spacing w:after="60"/>
      <w:jc w:val="center"/>
      <w:outlineLvl w:val="1"/>
    </w:pPr>
    <w:rPr>
      <w:rFonts w:ascii="Arial" w:eastAsia="MS Mincho" w:hAnsi="Arial" w:cs="Arial"/>
      <w:sz w:val="24"/>
      <w:szCs w:val="24"/>
    </w:rPr>
  </w:style>
  <w:style w:type="character" w:customStyle="1" w:styleId="SubtitleChar">
    <w:name w:val="Subtitle Char"/>
    <w:basedOn w:val="DefaultParagraphFont"/>
    <w:rsid w:val="00DA6848"/>
    <w:rPr>
      <w:rFonts w:asciiTheme="minorHAnsi" w:eastAsiaTheme="minorEastAsia" w:hAnsiTheme="minorHAnsi" w:cstheme="minorBidi"/>
      <w:color w:val="5A5A5A" w:themeColor="text1" w:themeTint="A5"/>
      <w:spacing w:val="15"/>
      <w:sz w:val="22"/>
      <w:szCs w:val="22"/>
      <w:lang w:val="en-GB"/>
    </w:rPr>
  </w:style>
  <w:style w:type="table" w:styleId="Table3Deffects1">
    <w:name w:val="Table 3D effects 1"/>
    <w:basedOn w:val="TableNormal"/>
    <w:semiHidden/>
    <w:rsid w:val="00DA6848"/>
    <w:pPr>
      <w:suppressAutoHyphens/>
      <w:spacing w:line="240" w:lineRule="atLeast"/>
    </w:pPr>
    <w:rPr>
      <w:rFonts w:eastAsia="MS Mincho"/>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6848"/>
    <w:pPr>
      <w:suppressAutoHyphens/>
      <w:spacing w:line="240" w:lineRule="atLeast"/>
    </w:pPr>
    <w:rPr>
      <w:rFonts w:eastAsia="MS Mincho"/>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6848"/>
    <w:pPr>
      <w:suppressAutoHyphens/>
      <w:spacing w:line="240" w:lineRule="atLeast"/>
    </w:pPr>
    <w:rPr>
      <w:rFonts w:eastAsia="MS Mincho"/>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6848"/>
    <w:pPr>
      <w:suppressAutoHyphens/>
      <w:spacing w:line="240" w:lineRule="atLeast"/>
    </w:pPr>
    <w:rPr>
      <w:rFonts w:eastAsia="MS Mincho"/>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6848"/>
    <w:pPr>
      <w:suppressAutoHyphens/>
      <w:spacing w:line="240" w:lineRule="atLeast"/>
    </w:pPr>
    <w:rPr>
      <w:rFonts w:eastAsia="MS Mincho"/>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6848"/>
    <w:pPr>
      <w:suppressAutoHyphens/>
      <w:spacing w:line="240" w:lineRule="atLeast"/>
    </w:pPr>
    <w:rPr>
      <w:rFonts w:eastAsia="MS Mincho"/>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6848"/>
    <w:pPr>
      <w:suppressAutoHyphens/>
      <w:spacing w:line="240" w:lineRule="atLeast"/>
    </w:pPr>
    <w:rPr>
      <w:rFonts w:eastAsia="MS Mincho"/>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6848"/>
    <w:pPr>
      <w:suppressAutoHyphens/>
      <w:spacing w:line="240" w:lineRule="atLeast"/>
    </w:pPr>
    <w:rPr>
      <w:rFonts w:eastAsia="MS Mincho"/>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6848"/>
    <w:pPr>
      <w:suppressAutoHyphens/>
      <w:spacing w:line="240" w:lineRule="atLeast"/>
    </w:pPr>
    <w:rPr>
      <w:rFonts w:eastAsia="MS Mincho"/>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6848"/>
    <w:pPr>
      <w:suppressAutoHyphens/>
      <w:spacing w:line="240" w:lineRule="atLeast"/>
    </w:pPr>
    <w:rPr>
      <w:rFonts w:eastAsia="MS Mincho"/>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6848"/>
    <w:pPr>
      <w:suppressAutoHyphens/>
      <w:spacing w:line="240" w:lineRule="atLeast"/>
    </w:pPr>
    <w:rPr>
      <w:rFonts w:eastAsia="MS Mincho"/>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6848"/>
    <w:pPr>
      <w:suppressAutoHyphens/>
      <w:spacing w:line="240" w:lineRule="atLeast"/>
    </w:pPr>
    <w:rPr>
      <w:rFonts w:eastAsia="MS Mincho"/>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6848"/>
    <w:pPr>
      <w:suppressAutoHyphens/>
      <w:spacing w:line="240" w:lineRule="atLeast"/>
    </w:pPr>
    <w:rPr>
      <w:rFonts w:eastAsia="MS Mincho"/>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6848"/>
    <w:pPr>
      <w:suppressAutoHyphens/>
      <w:spacing w:line="240" w:lineRule="atLeast"/>
    </w:pPr>
    <w:rPr>
      <w:rFonts w:eastAsia="MS Mincho"/>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6848"/>
    <w:pPr>
      <w:suppressAutoHyphens/>
      <w:spacing w:line="240" w:lineRule="atLeast"/>
    </w:pPr>
    <w:rPr>
      <w:rFonts w:eastAsia="MS Mincho"/>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6848"/>
    <w:pPr>
      <w:suppressAutoHyphens/>
      <w:spacing w:line="240" w:lineRule="atLeast"/>
    </w:pPr>
    <w:rPr>
      <w:rFonts w:eastAsia="MS Mincho"/>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6848"/>
    <w:pPr>
      <w:suppressAutoHyphens/>
      <w:spacing w:line="240" w:lineRule="atLeast"/>
    </w:pPr>
    <w:rPr>
      <w:rFonts w:eastAsia="MS Mincho"/>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A6848"/>
    <w:pPr>
      <w:suppressAutoHyphens/>
      <w:spacing w:line="240" w:lineRule="atLeast"/>
    </w:pPr>
    <w:rPr>
      <w:rFonts w:eastAsia="MS Mincho"/>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6848"/>
    <w:pPr>
      <w:suppressAutoHyphens/>
      <w:spacing w:line="240" w:lineRule="atLeast"/>
    </w:pPr>
    <w:rPr>
      <w:rFonts w:eastAsia="MS Mincho"/>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6848"/>
    <w:pPr>
      <w:suppressAutoHyphens/>
      <w:spacing w:line="240" w:lineRule="atLeast"/>
    </w:pPr>
    <w:rPr>
      <w:rFonts w:eastAsia="MS Mincho"/>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6848"/>
    <w:pPr>
      <w:suppressAutoHyphens/>
      <w:spacing w:line="240" w:lineRule="atLeast"/>
    </w:pPr>
    <w:rPr>
      <w:rFonts w:eastAsia="MS Mincho"/>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6848"/>
    <w:pPr>
      <w:suppressAutoHyphens/>
      <w:spacing w:line="240" w:lineRule="atLeast"/>
    </w:pPr>
    <w:rPr>
      <w:rFonts w:eastAsia="MS Mincho"/>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6848"/>
    <w:pPr>
      <w:suppressAutoHyphens/>
      <w:spacing w:line="240" w:lineRule="atLeast"/>
    </w:pPr>
    <w:rPr>
      <w:rFonts w:eastAsia="MS Mincho"/>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6848"/>
    <w:pPr>
      <w:suppressAutoHyphens/>
      <w:spacing w:line="240" w:lineRule="atLeast"/>
    </w:pPr>
    <w:rPr>
      <w:rFonts w:eastAsia="MS Mincho"/>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6848"/>
    <w:pPr>
      <w:suppressAutoHyphens/>
      <w:spacing w:line="240" w:lineRule="atLeast"/>
    </w:pPr>
    <w:rPr>
      <w:rFonts w:eastAsia="MS Mincho"/>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6848"/>
    <w:pPr>
      <w:suppressAutoHyphens/>
      <w:spacing w:line="240" w:lineRule="atLeast"/>
    </w:pPr>
    <w:rPr>
      <w:rFonts w:eastAsia="MS Mincho"/>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6848"/>
    <w:pPr>
      <w:suppressAutoHyphens/>
      <w:spacing w:line="240" w:lineRule="atLeast"/>
    </w:pPr>
    <w:rPr>
      <w:rFonts w:eastAsia="MS Mincho"/>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6848"/>
    <w:pPr>
      <w:suppressAutoHyphens/>
      <w:spacing w:line="240" w:lineRule="atLeast"/>
    </w:pPr>
    <w:rPr>
      <w:rFonts w:eastAsia="MS Mincho"/>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6848"/>
    <w:pPr>
      <w:suppressAutoHyphens/>
      <w:spacing w:line="240" w:lineRule="atLeast"/>
    </w:pPr>
    <w:rPr>
      <w:rFonts w:eastAsia="MS Mincho"/>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6848"/>
    <w:pPr>
      <w:suppressAutoHyphens/>
      <w:spacing w:line="240" w:lineRule="atLeast"/>
    </w:pPr>
    <w:rPr>
      <w:rFonts w:eastAsia="MS Mincho"/>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6848"/>
    <w:pPr>
      <w:suppressAutoHyphens/>
      <w:spacing w:line="240" w:lineRule="atLeast"/>
    </w:pPr>
    <w:rPr>
      <w:rFonts w:eastAsia="MS Mincho"/>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6848"/>
    <w:pPr>
      <w:suppressAutoHyphens/>
      <w:spacing w:line="240" w:lineRule="atLeast"/>
    </w:pPr>
    <w:rPr>
      <w:rFonts w:eastAsia="MS Mincho"/>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6848"/>
    <w:pPr>
      <w:suppressAutoHyphens/>
      <w:spacing w:line="240" w:lineRule="atLeast"/>
    </w:pPr>
    <w:rPr>
      <w:rFonts w:eastAsia="MS Mincho"/>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6848"/>
    <w:pPr>
      <w:suppressAutoHyphens/>
      <w:spacing w:line="240" w:lineRule="atLeast"/>
    </w:pPr>
    <w:rPr>
      <w:rFonts w:eastAsia="MS Mincho"/>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6848"/>
    <w:pPr>
      <w:suppressAutoHyphens/>
      <w:spacing w:line="240" w:lineRule="atLeast"/>
    </w:pPr>
    <w:rPr>
      <w:rFonts w:eastAsia="MS Mincho"/>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6848"/>
    <w:pPr>
      <w:suppressAutoHyphens/>
      <w:spacing w:line="240" w:lineRule="atLeast"/>
    </w:pPr>
    <w:rPr>
      <w:rFonts w:eastAsia="MS Mincho"/>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6848"/>
    <w:pPr>
      <w:suppressAutoHyphens/>
      <w:spacing w:line="240" w:lineRule="atLeast"/>
    </w:pPr>
    <w:rPr>
      <w:rFonts w:eastAsia="MS Mincho"/>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A6848"/>
    <w:pPr>
      <w:suppressAutoHyphens/>
      <w:spacing w:line="240" w:lineRule="atLeast"/>
    </w:pPr>
    <w:rPr>
      <w:rFonts w:eastAsia="MS Mincho"/>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6848"/>
    <w:pPr>
      <w:suppressAutoHyphens/>
      <w:spacing w:line="240" w:lineRule="atLeast"/>
    </w:pPr>
    <w:rPr>
      <w:rFonts w:eastAsia="MS Mincho"/>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6848"/>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6848"/>
    <w:pPr>
      <w:suppressAutoHyphens/>
      <w:spacing w:line="240" w:lineRule="atLeast"/>
    </w:pPr>
    <w:rPr>
      <w:rFonts w:eastAsia="MS Mincho"/>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A6848"/>
    <w:pPr>
      <w:suppressAutoHyphens/>
      <w:spacing w:line="240" w:lineRule="atLeast"/>
    </w:pPr>
    <w:rPr>
      <w:rFonts w:eastAsia="MS Mincho"/>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A6848"/>
    <w:pPr>
      <w:suppressAutoHyphens/>
      <w:spacing w:line="240" w:lineRule="atLeast"/>
    </w:pPr>
    <w:rPr>
      <w:rFonts w:eastAsia="MS Mincho"/>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1"/>
    <w:qFormat/>
    <w:rsid w:val="00DA6848"/>
    <w:pPr>
      <w:suppressAutoHyphens/>
      <w:spacing w:before="240" w:after="60"/>
      <w:jc w:val="center"/>
      <w:outlineLvl w:val="0"/>
    </w:pPr>
    <w:rPr>
      <w:rFonts w:ascii="Arial" w:eastAsia="MS Mincho" w:hAnsi="Arial" w:cs="Arial"/>
      <w:b/>
      <w:bCs/>
      <w:kern w:val="28"/>
      <w:sz w:val="32"/>
      <w:szCs w:val="32"/>
    </w:rPr>
  </w:style>
  <w:style w:type="character" w:customStyle="1" w:styleId="TitleChar">
    <w:name w:val="Title Char"/>
    <w:basedOn w:val="DefaultParagraphFont"/>
    <w:rsid w:val="00DA6848"/>
    <w:rPr>
      <w:rFonts w:asciiTheme="majorHAnsi" w:eastAsiaTheme="majorEastAsia" w:hAnsiTheme="majorHAnsi" w:cstheme="majorBidi"/>
      <w:spacing w:val="-10"/>
      <w:kern w:val="28"/>
      <w:sz w:val="56"/>
      <w:szCs w:val="56"/>
      <w:lang w:val="en-GB"/>
    </w:rPr>
  </w:style>
  <w:style w:type="character" w:customStyle="1" w:styleId="SingleTxtGCar">
    <w:name w:val="_ Single Txt_G Car"/>
    <w:link w:val="SingleTxtG"/>
    <w:locked/>
    <w:rsid w:val="00DA6848"/>
    <w:rPr>
      <w:rFonts w:eastAsiaTheme="minorHAnsi" w:cstheme="minorBidi"/>
      <w:lang w:val="en-GB"/>
    </w:rPr>
  </w:style>
  <w:style w:type="character" w:customStyle="1" w:styleId="H1GChar">
    <w:name w:val="_ H_1_G Char"/>
    <w:link w:val="H1G"/>
    <w:locked/>
    <w:rsid w:val="00DA6848"/>
    <w:rPr>
      <w:rFonts w:eastAsiaTheme="minorHAnsi" w:cstheme="minorBidi"/>
      <w:b/>
      <w:sz w:val="24"/>
      <w:lang w:val="en-GB"/>
    </w:rPr>
  </w:style>
  <w:style w:type="character" w:customStyle="1" w:styleId="HTMLAddressChar2">
    <w:name w:val="HTML Address Char2"/>
    <w:link w:val="HTMLAddress"/>
    <w:semiHidden/>
    <w:locked/>
    <w:rsid w:val="00DA6848"/>
    <w:rPr>
      <w:rFonts w:eastAsia="MS Mincho"/>
      <w:i/>
      <w:iCs/>
      <w:lang w:val="en-GB"/>
    </w:rPr>
  </w:style>
  <w:style w:type="numbering" w:customStyle="1" w:styleId="1111111">
    <w:name w:val="1 / 1.1 / 1.1.11"/>
    <w:basedOn w:val="NoList"/>
    <w:next w:val="111111"/>
    <w:semiHidden/>
    <w:rsid w:val="00DA6848"/>
  </w:style>
  <w:style w:type="numbering" w:customStyle="1" w:styleId="1ai1">
    <w:name w:val="1 / a / i1"/>
    <w:basedOn w:val="NoList"/>
    <w:next w:val="1ai"/>
    <w:semiHidden/>
    <w:rsid w:val="00DA6848"/>
  </w:style>
  <w:style w:type="numbering" w:customStyle="1" w:styleId="ArticleSection1">
    <w:name w:val="Article / Section1"/>
    <w:basedOn w:val="NoList"/>
    <w:next w:val="ArticleSection"/>
    <w:semiHidden/>
    <w:rsid w:val="00DA6848"/>
  </w:style>
  <w:style w:type="table" w:customStyle="1" w:styleId="Table3Deffects11">
    <w:name w:val="Table 3D effects 11"/>
    <w:basedOn w:val="TableNormal"/>
    <w:next w:val="Table3Deffects1"/>
    <w:semiHidden/>
    <w:rsid w:val="00DA6848"/>
    <w:pPr>
      <w:suppressAutoHyphens/>
      <w:spacing w:line="240" w:lineRule="atLeast"/>
    </w:pPr>
    <w:rPr>
      <w:rFonts w:eastAsia="MS Mincho"/>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A6848"/>
    <w:pPr>
      <w:suppressAutoHyphens/>
      <w:spacing w:line="240" w:lineRule="atLeast"/>
    </w:pPr>
    <w:rPr>
      <w:rFonts w:eastAsia="MS Mincho"/>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A6848"/>
    <w:pPr>
      <w:suppressAutoHyphens/>
      <w:spacing w:line="240" w:lineRule="atLeast"/>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A6848"/>
    <w:pPr>
      <w:suppressAutoHyphens/>
      <w:spacing w:line="240" w:lineRule="atLeast"/>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A6848"/>
    <w:pPr>
      <w:suppressAutoHyphens/>
      <w:spacing w:line="240" w:lineRule="atLeast"/>
    </w:pPr>
    <w:rPr>
      <w:rFonts w:eastAsia="MS Mincho"/>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A6848"/>
    <w:pPr>
      <w:suppressAutoHyphens/>
      <w:spacing w:line="240" w:lineRule="atLeast"/>
    </w:pPr>
    <w:rPr>
      <w:rFonts w:eastAsia="MS Mincho"/>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A6848"/>
    <w:pPr>
      <w:suppressAutoHyphens/>
      <w:spacing w:line="240" w:lineRule="atLeast"/>
    </w:pPr>
    <w:rPr>
      <w:rFonts w:eastAsia="MS Mincho"/>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A6848"/>
    <w:pPr>
      <w:suppressAutoHyphens/>
      <w:spacing w:line="240" w:lineRule="atLeast"/>
    </w:pPr>
    <w:rPr>
      <w:rFonts w:eastAsia="MS Mincho"/>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A6848"/>
    <w:pPr>
      <w:suppressAutoHyphens/>
      <w:spacing w:line="240" w:lineRule="atLeast"/>
    </w:pPr>
    <w:rPr>
      <w:rFonts w:eastAsia="MS Mincho"/>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A6848"/>
    <w:pPr>
      <w:suppressAutoHyphens/>
      <w:spacing w:line="240" w:lineRule="atLeast"/>
    </w:pPr>
    <w:rPr>
      <w:rFonts w:eastAsia="MS Mincho"/>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A6848"/>
    <w:pPr>
      <w:suppressAutoHyphens/>
      <w:spacing w:line="240" w:lineRule="atLeast"/>
    </w:pPr>
    <w:rPr>
      <w:rFonts w:eastAsia="MS Mincho"/>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A6848"/>
    <w:pPr>
      <w:suppressAutoHyphens/>
      <w:spacing w:line="240" w:lineRule="atLeast"/>
    </w:pPr>
    <w:rPr>
      <w:rFonts w:eastAsia="MS Mincho"/>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A6848"/>
    <w:pPr>
      <w:suppressAutoHyphens/>
      <w:spacing w:line="240" w:lineRule="atLeast"/>
    </w:pPr>
    <w:rPr>
      <w:rFonts w:eastAsia="MS Mincho"/>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A6848"/>
    <w:pPr>
      <w:suppressAutoHyphens/>
      <w:spacing w:line="240" w:lineRule="atLeast"/>
    </w:pPr>
    <w:rPr>
      <w:rFonts w:eastAsia="MS Mincho"/>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A6848"/>
    <w:pPr>
      <w:suppressAutoHyphens/>
      <w:spacing w:line="240" w:lineRule="atLeast"/>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A6848"/>
    <w:pPr>
      <w:suppressAutoHyphens/>
      <w:spacing w:line="240" w:lineRule="atLeast"/>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A6848"/>
    <w:pPr>
      <w:suppressAutoHyphens/>
      <w:spacing w:line="240" w:lineRule="atLeast"/>
    </w:pPr>
    <w:rPr>
      <w:rFonts w:eastAsia="MS Mincho"/>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A6848"/>
    <w:pPr>
      <w:suppressAutoHyphens/>
      <w:spacing w:line="240" w:lineRule="atLeast"/>
    </w:pPr>
    <w:rPr>
      <w:rFonts w:eastAsia="MS Mincho"/>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A6848"/>
    <w:pPr>
      <w:suppressAutoHyphens/>
      <w:spacing w:line="240" w:lineRule="atLeast"/>
    </w:pPr>
    <w:rPr>
      <w:rFonts w:eastAsia="MS Mincho"/>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A6848"/>
    <w:pPr>
      <w:suppressAutoHyphens/>
      <w:spacing w:line="240" w:lineRule="atLeast"/>
    </w:pPr>
    <w:rPr>
      <w:rFonts w:eastAsia="MS Mincho"/>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DA6848"/>
    <w:pPr>
      <w:suppressAutoHyphens/>
      <w:spacing w:line="240" w:lineRule="atLeast"/>
    </w:pPr>
    <w:rPr>
      <w:rFonts w:eastAsia="MS Mincho"/>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A6848"/>
    <w:pPr>
      <w:suppressAutoHyphens/>
      <w:spacing w:line="240" w:lineRule="atLeast"/>
    </w:pPr>
    <w:rPr>
      <w:rFonts w:eastAsia="MS Mincho"/>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A6848"/>
    <w:pPr>
      <w:suppressAutoHyphens/>
      <w:spacing w:line="240" w:lineRule="atLeast"/>
    </w:pPr>
    <w:rPr>
      <w:rFonts w:eastAsia="MS Mincho"/>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DA6848"/>
    <w:pPr>
      <w:suppressAutoHyphens/>
      <w:spacing w:line="240" w:lineRule="atLeast"/>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DA6848"/>
    <w:pPr>
      <w:suppressAutoHyphens/>
      <w:spacing w:line="240" w:lineRule="atLeast"/>
    </w:pPr>
    <w:rPr>
      <w:rFonts w:eastAsia="MS Mincho"/>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A6848"/>
    <w:pPr>
      <w:suppressAutoHyphens/>
      <w:spacing w:line="240" w:lineRule="atLeast"/>
    </w:pPr>
    <w:rPr>
      <w:rFonts w:eastAsia="MS Mincho"/>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A6848"/>
    <w:pPr>
      <w:suppressAutoHyphens/>
      <w:spacing w:line="240" w:lineRule="atLeast"/>
    </w:pPr>
    <w:rPr>
      <w:rFonts w:eastAsia="MS Mincho"/>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1">
    <w:name w:val="Heading 2 Char1"/>
    <w:locked/>
    <w:rsid w:val="00DA6848"/>
    <w:rPr>
      <w:lang w:val="en-GB" w:eastAsia="en-US"/>
    </w:rPr>
  </w:style>
  <w:style w:type="character" w:customStyle="1" w:styleId="Heading3Char1">
    <w:name w:val="Heading 3 Char1"/>
    <w:locked/>
    <w:rsid w:val="00DA6848"/>
    <w:rPr>
      <w:lang w:val="en-GB" w:eastAsia="en-US"/>
    </w:rPr>
  </w:style>
  <w:style w:type="character" w:customStyle="1" w:styleId="Heading4Char1">
    <w:name w:val="Heading 4 Char1"/>
    <w:locked/>
    <w:rsid w:val="00DA6848"/>
    <w:rPr>
      <w:lang w:val="en-GB" w:eastAsia="en-US"/>
    </w:rPr>
  </w:style>
  <w:style w:type="character" w:customStyle="1" w:styleId="Heading5Char1">
    <w:name w:val="Heading 5 Char1"/>
    <w:locked/>
    <w:rsid w:val="00DA6848"/>
    <w:rPr>
      <w:lang w:val="en-GB" w:eastAsia="en-US"/>
    </w:rPr>
  </w:style>
  <w:style w:type="character" w:customStyle="1" w:styleId="Heading6Char1">
    <w:name w:val="Heading 6 Char1"/>
    <w:locked/>
    <w:rsid w:val="00DA6848"/>
    <w:rPr>
      <w:lang w:val="en-GB" w:eastAsia="en-US"/>
    </w:rPr>
  </w:style>
  <w:style w:type="character" w:customStyle="1" w:styleId="HTMLPreformattedChar1">
    <w:name w:val="HTML Preformatted Char1"/>
    <w:link w:val="HTMLPreformatted"/>
    <w:semiHidden/>
    <w:locked/>
    <w:rsid w:val="00DA6848"/>
    <w:rPr>
      <w:rFonts w:ascii="Courier New" w:eastAsia="MS Mincho" w:hAnsi="Courier New" w:cs="Courier New"/>
      <w:lang w:val="en-GB"/>
    </w:rPr>
  </w:style>
  <w:style w:type="character" w:customStyle="1" w:styleId="Heading7Char1">
    <w:name w:val="Heading 7 Char1"/>
    <w:locked/>
    <w:rsid w:val="00DA6848"/>
    <w:rPr>
      <w:lang w:val="en-GB" w:eastAsia="en-US"/>
    </w:rPr>
  </w:style>
  <w:style w:type="character" w:customStyle="1" w:styleId="Heading8Char1">
    <w:name w:val="Heading 8 Char1"/>
    <w:locked/>
    <w:rsid w:val="00DA6848"/>
    <w:rPr>
      <w:lang w:val="en-GB" w:eastAsia="en-US"/>
    </w:rPr>
  </w:style>
  <w:style w:type="character" w:customStyle="1" w:styleId="Heading9Char1">
    <w:name w:val="Heading 9 Char1"/>
    <w:locked/>
    <w:rsid w:val="00DA6848"/>
    <w:rPr>
      <w:lang w:val="en-GB" w:eastAsia="en-US"/>
    </w:rPr>
  </w:style>
  <w:style w:type="character" w:customStyle="1" w:styleId="FootnoteTextChar1">
    <w:name w:val="Footnote Text Char1"/>
    <w:aliases w:val="5_G Char1"/>
    <w:locked/>
    <w:rsid w:val="00DA6848"/>
    <w:rPr>
      <w:sz w:val="18"/>
      <w:lang w:val="en-GB" w:eastAsia="en-US"/>
    </w:rPr>
  </w:style>
  <w:style w:type="character" w:customStyle="1" w:styleId="CommentTextChar1">
    <w:name w:val="Comment Text Char1"/>
    <w:semiHidden/>
    <w:locked/>
    <w:rsid w:val="00DA6848"/>
    <w:rPr>
      <w:lang w:eastAsia="en-US"/>
    </w:rPr>
  </w:style>
  <w:style w:type="character" w:customStyle="1" w:styleId="HeaderChar1">
    <w:name w:val="Header Char1"/>
    <w:aliases w:val="6_G Char1"/>
    <w:locked/>
    <w:rsid w:val="00DA6848"/>
    <w:rPr>
      <w:b/>
      <w:sz w:val="18"/>
      <w:lang w:val="en-GB" w:eastAsia="en-US"/>
    </w:rPr>
  </w:style>
  <w:style w:type="character" w:customStyle="1" w:styleId="FooterChar1">
    <w:name w:val="Footer Char1"/>
    <w:aliases w:val="3_G Char1"/>
    <w:locked/>
    <w:rsid w:val="00DA6848"/>
    <w:rPr>
      <w:sz w:val="16"/>
      <w:lang w:val="en-GB" w:eastAsia="en-US"/>
    </w:rPr>
  </w:style>
  <w:style w:type="character" w:customStyle="1" w:styleId="EndnoteTextChar1">
    <w:name w:val="Endnote Text Char1"/>
    <w:aliases w:val="2_G Char1"/>
    <w:locked/>
    <w:rsid w:val="00DA6848"/>
    <w:rPr>
      <w:sz w:val="18"/>
      <w:lang w:val="en-GB" w:eastAsia="en-US"/>
    </w:rPr>
  </w:style>
  <w:style w:type="character" w:customStyle="1" w:styleId="TitleChar1">
    <w:name w:val="Title Char1"/>
    <w:link w:val="Title"/>
    <w:locked/>
    <w:rsid w:val="00DA6848"/>
    <w:rPr>
      <w:rFonts w:ascii="Arial" w:eastAsia="MS Mincho" w:hAnsi="Arial" w:cs="Arial"/>
      <w:b/>
      <w:bCs/>
      <w:kern w:val="28"/>
      <w:sz w:val="32"/>
      <w:szCs w:val="32"/>
      <w:lang w:val="en-GB"/>
    </w:rPr>
  </w:style>
  <w:style w:type="character" w:customStyle="1" w:styleId="ClosingChar1">
    <w:name w:val="Closing Char1"/>
    <w:link w:val="Closing"/>
    <w:semiHidden/>
    <w:locked/>
    <w:rsid w:val="00DA6848"/>
    <w:rPr>
      <w:rFonts w:eastAsia="MS Mincho"/>
      <w:lang w:val="en-GB"/>
    </w:rPr>
  </w:style>
  <w:style w:type="character" w:customStyle="1" w:styleId="SignatureChar1">
    <w:name w:val="Signature Char1"/>
    <w:link w:val="Signature"/>
    <w:semiHidden/>
    <w:locked/>
    <w:rsid w:val="00DA6848"/>
    <w:rPr>
      <w:rFonts w:eastAsia="MS Mincho"/>
      <w:lang w:val="en-GB"/>
    </w:rPr>
  </w:style>
  <w:style w:type="character" w:customStyle="1" w:styleId="BodyTextChar1">
    <w:name w:val="Body Text Char1"/>
    <w:link w:val="BodyText"/>
    <w:semiHidden/>
    <w:locked/>
    <w:rsid w:val="00DA6848"/>
    <w:rPr>
      <w:rFonts w:eastAsia="MS Mincho"/>
      <w:lang w:val="en-GB"/>
    </w:rPr>
  </w:style>
  <w:style w:type="character" w:customStyle="1" w:styleId="BodyTextIndentChar1">
    <w:name w:val="Body Text Indent Char1"/>
    <w:link w:val="BodyTextIndent"/>
    <w:semiHidden/>
    <w:locked/>
    <w:rsid w:val="00DA6848"/>
    <w:rPr>
      <w:rFonts w:eastAsia="MS Mincho"/>
      <w:lang w:val="en-GB"/>
    </w:rPr>
  </w:style>
  <w:style w:type="character" w:customStyle="1" w:styleId="MessageHeaderChar1">
    <w:name w:val="Message Header Char1"/>
    <w:link w:val="MessageHeader"/>
    <w:semiHidden/>
    <w:locked/>
    <w:rsid w:val="00DA6848"/>
    <w:rPr>
      <w:rFonts w:ascii="Arial" w:eastAsia="MS Mincho" w:hAnsi="Arial" w:cs="Arial"/>
      <w:sz w:val="24"/>
      <w:szCs w:val="24"/>
      <w:shd w:val="pct20" w:color="auto" w:fill="auto"/>
      <w:lang w:val="en-GB"/>
    </w:rPr>
  </w:style>
  <w:style w:type="character" w:customStyle="1" w:styleId="SubtitleChar1">
    <w:name w:val="Subtitle Char1"/>
    <w:link w:val="Subtitle"/>
    <w:locked/>
    <w:rsid w:val="00DA6848"/>
    <w:rPr>
      <w:rFonts w:ascii="Arial" w:eastAsia="MS Mincho" w:hAnsi="Arial" w:cs="Arial"/>
      <w:sz w:val="24"/>
      <w:szCs w:val="24"/>
      <w:lang w:val="en-GB"/>
    </w:rPr>
  </w:style>
  <w:style w:type="character" w:customStyle="1" w:styleId="SalutationChar1">
    <w:name w:val="Salutation Char1"/>
    <w:link w:val="Salutation"/>
    <w:locked/>
    <w:rsid w:val="00DA6848"/>
    <w:rPr>
      <w:rFonts w:eastAsia="MS Mincho"/>
      <w:lang w:val="en-GB"/>
    </w:rPr>
  </w:style>
  <w:style w:type="character" w:customStyle="1" w:styleId="DateChar1">
    <w:name w:val="Date Char1"/>
    <w:link w:val="Date"/>
    <w:locked/>
    <w:rsid w:val="00DA6848"/>
    <w:rPr>
      <w:rFonts w:eastAsia="MS Mincho"/>
      <w:lang w:val="en-GB"/>
    </w:rPr>
  </w:style>
  <w:style w:type="character" w:customStyle="1" w:styleId="BodyTextFirstIndentChar1">
    <w:name w:val="Body Text First Indent Char1"/>
    <w:basedOn w:val="BodyTextChar1"/>
    <w:link w:val="BodyTextFirstIndent"/>
    <w:locked/>
    <w:rsid w:val="00DA6848"/>
    <w:rPr>
      <w:rFonts w:eastAsia="MS Mincho"/>
      <w:lang w:val="en-GB"/>
    </w:rPr>
  </w:style>
  <w:style w:type="character" w:customStyle="1" w:styleId="BodyTextFirstIndent2Char1">
    <w:name w:val="Body Text First Indent 2 Char1"/>
    <w:basedOn w:val="BodyTextIndentChar1"/>
    <w:link w:val="BodyTextFirstIndent2"/>
    <w:semiHidden/>
    <w:locked/>
    <w:rsid w:val="00DA6848"/>
    <w:rPr>
      <w:rFonts w:eastAsia="MS Mincho"/>
      <w:lang w:val="en-GB"/>
    </w:rPr>
  </w:style>
  <w:style w:type="character" w:customStyle="1" w:styleId="NoteHeadingChar1">
    <w:name w:val="Note Heading Char1"/>
    <w:link w:val="NoteHeading"/>
    <w:semiHidden/>
    <w:locked/>
    <w:rsid w:val="00DA6848"/>
    <w:rPr>
      <w:rFonts w:eastAsia="MS Mincho"/>
      <w:lang w:val="en-GB"/>
    </w:rPr>
  </w:style>
  <w:style w:type="character" w:customStyle="1" w:styleId="BodyText2Char1">
    <w:name w:val="Body Text 2 Char1"/>
    <w:link w:val="BodyText2"/>
    <w:semiHidden/>
    <w:locked/>
    <w:rsid w:val="00DA6848"/>
    <w:rPr>
      <w:rFonts w:eastAsia="MS Mincho"/>
      <w:lang w:val="en-GB"/>
    </w:rPr>
  </w:style>
  <w:style w:type="character" w:customStyle="1" w:styleId="BodyText3Char1">
    <w:name w:val="Body Text 3 Char1"/>
    <w:link w:val="BodyText3"/>
    <w:semiHidden/>
    <w:locked/>
    <w:rsid w:val="00DA6848"/>
    <w:rPr>
      <w:rFonts w:eastAsia="MS Mincho"/>
      <w:sz w:val="16"/>
      <w:szCs w:val="16"/>
      <w:lang w:val="en-GB"/>
    </w:rPr>
  </w:style>
  <w:style w:type="character" w:customStyle="1" w:styleId="BodyTextIndent2Char1">
    <w:name w:val="Body Text Indent 2 Char1"/>
    <w:link w:val="BodyTextIndent2"/>
    <w:semiHidden/>
    <w:locked/>
    <w:rsid w:val="00DA6848"/>
    <w:rPr>
      <w:rFonts w:eastAsia="MS Mincho"/>
      <w:lang w:val="en-GB"/>
    </w:rPr>
  </w:style>
  <w:style w:type="character" w:customStyle="1" w:styleId="BodyTextIndent3Char1">
    <w:name w:val="Body Text Indent 3 Char1"/>
    <w:link w:val="BodyTextIndent3"/>
    <w:semiHidden/>
    <w:locked/>
    <w:rsid w:val="00DA6848"/>
    <w:rPr>
      <w:rFonts w:eastAsia="MS Mincho"/>
      <w:sz w:val="16"/>
      <w:szCs w:val="16"/>
      <w:lang w:val="en-GB"/>
    </w:rPr>
  </w:style>
  <w:style w:type="character" w:customStyle="1" w:styleId="PlainTextChar1">
    <w:name w:val="Plain Text Char1"/>
    <w:link w:val="PlainText"/>
    <w:semiHidden/>
    <w:locked/>
    <w:rsid w:val="00DA6848"/>
    <w:rPr>
      <w:rFonts w:eastAsia="MS Mincho" w:cs="Courier New"/>
      <w:lang w:val="en-GB"/>
    </w:rPr>
  </w:style>
  <w:style w:type="character" w:customStyle="1" w:styleId="E-mailSignatureChar1">
    <w:name w:val="E-mail Signature Char1"/>
    <w:link w:val="E-mailSignature"/>
    <w:semiHidden/>
    <w:locked/>
    <w:rsid w:val="00DA6848"/>
    <w:rPr>
      <w:rFonts w:eastAsia="MS Mincho"/>
      <w:lang w:val="en-GB"/>
    </w:rPr>
  </w:style>
  <w:style w:type="paragraph" w:customStyle="1" w:styleId="Default">
    <w:name w:val="Default"/>
    <w:rsid w:val="00DA6848"/>
    <w:pPr>
      <w:autoSpaceDE w:val="0"/>
      <w:autoSpaceDN w:val="0"/>
      <w:adjustRightInd w:val="0"/>
    </w:pPr>
    <w:rPr>
      <w:rFonts w:eastAsia="SimSun"/>
      <w:color w:val="000000"/>
      <w:sz w:val="24"/>
      <w:szCs w:val="24"/>
      <w:lang w:eastAsia="zh-CN"/>
    </w:rPr>
  </w:style>
  <w:style w:type="paragraph" w:customStyle="1" w:styleId="ParaNoG">
    <w:name w:val="_ParaNo._G"/>
    <w:basedOn w:val="SingleTxtG"/>
    <w:semiHidden/>
    <w:rsid w:val="00DA6848"/>
    <w:pPr>
      <w:tabs>
        <w:tab w:val="clear" w:pos="1701"/>
        <w:tab w:val="clear" w:pos="2268"/>
        <w:tab w:val="clear" w:pos="2835"/>
        <w:tab w:val="num" w:pos="1440"/>
      </w:tabs>
      <w:suppressAutoHyphens/>
      <w:ind w:left="1440" w:hanging="589"/>
    </w:pPr>
    <w:rPr>
      <w:rFonts w:eastAsia="MS Mincho" w:cs="Times New Roman"/>
      <w:lang w:val="en-US"/>
    </w:rPr>
  </w:style>
  <w:style w:type="character" w:customStyle="1" w:styleId="Heading1Char1">
    <w:name w:val="Heading 1 Char1"/>
    <w:aliases w:val="Table_G Char1"/>
    <w:locked/>
    <w:rsid w:val="00DA6848"/>
    <w:rPr>
      <w:lang w:val="en-GB" w:eastAsia="en-US"/>
    </w:rPr>
  </w:style>
  <w:style w:type="character" w:customStyle="1" w:styleId="HTMLAddressChar1">
    <w:name w:val="HTML Address Char1"/>
    <w:semiHidden/>
    <w:rsid w:val="00DA6848"/>
    <w:rPr>
      <w:rFonts w:ascii="Times New Roman" w:eastAsia="Times New Roman" w:hAnsi="Times New Roman" w:cs="Times New Roman" w:hint="default"/>
      <w:i/>
      <w:iCs/>
      <w:lang w:eastAsia="en-US"/>
    </w:rPr>
  </w:style>
  <w:style w:type="character" w:customStyle="1" w:styleId="SingleTxtGChar">
    <w:name w:val="_ Single Txt_G Char"/>
    <w:rsid w:val="00DA6848"/>
    <w:rPr>
      <w:lang w:val="en-GB" w:eastAsia="en-US" w:bidi="ar-SA"/>
    </w:rPr>
  </w:style>
  <w:style w:type="table" w:customStyle="1" w:styleId="TableGrid10">
    <w:name w:val="Table Grid1"/>
    <w:basedOn w:val="TableNormal"/>
    <w:semiHidden/>
    <w:rsid w:val="00DA6848"/>
    <w:pPr>
      <w:suppressAutoHyphens/>
      <w:spacing w:line="240" w:lineRule="atLeast"/>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BalloonTextChar1">
    <w:name w:val="Balloon Text Char1"/>
    <w:rsid w:val="00DA6848"/>
    <w:rPr>
      <w:rFonts w:ascii="Tahoma" w:hAnsi="Tahoma" w:cs="Tahoma"/>
      <w:sz w:val="16"/>
      <w:szCs w:val="16"/>
      <w:lang w:val="en-GB" w:eastAsia="en-US"/>
    </w:rPr>
  </w:style>
  <w:style w:type="numbering" w:customStyle="1" w:styleId="1111112">
    <w:name w:val="1 / 1.1 / 1.1.12"/>
    <w:basedOn w:val="NoList"/>
    <w:next w:val="111111"/>
    <w:semiHidden/>
    <w:rsid w:val="00DA6848"/>
  </w:style>
  <w:style w:type="numbering" w:customStyle="1" w:styleId="1ai2">
    <w:name w:val="1 / a / i2"/>
    <w:basedOn w:val="NoList"/>
    <w:next w:val="1ai"/>
    <w:semiHidden/>
    <w:rsid w:val="00DA6848"/>
  </w:style>
  <w:style w:type="numbering" w:customStyle="1" w:styleId="ArticleSection2">
    <w:name w:val="Article / Section2"/>
    <w:basedOn w:val="NoList"/>
    <w:next w:val="ArticleSection"/>
    <w:semiHidden/>
    <w:rsid w:val="00DA6848"/>
  </w:style>
  <w:style w:type="table" w:customStyle="1" w:styleId="Table3Deffects12">
    <w:name w:val="Table 3D effects 12"/>
    <w:basedOn w:val="TableNormal"/>
    <w:next w:val="Table3Deffects1"/>
    <w:semiHidden/>
    <w:rsid w:val="00DA6848"/>
    <w:pPr>
      <w:suppressAutoHyphens/>
      <w:spacing w:line="240" w:lineRule="atLeast"/>
    </w:pPr>
    <w:rPr>
      <w:rFonts w:eastAsia="MS Mincho"/>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semiHidden/>
    <w:rsid w:val="00DA6848"/>
    <w:pPr>
      <w:suppressAutoHyphens/>
      <w:spacing w:line="240" w:lineRule="atLeast"/>
    </w:pPr>
    <w:rPr>
      <w:rFonts w:eastAsia="MS Mincho"/>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DA6848"/>
    <w:pPr>
      <w:suppressAutoHyphens/>
      <w:spacing w:line="240" w:lineRule="atLeast"/>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DA6848"/>
    <w:pPr>
      <w:suppressAutoHyphens/>
      <w:spacing w:line="240" w:lineRule="atLeast"/>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DA6848"/>
    <w:pPr>
      <w:suppressAutoHyphens/>
      <w:spacing w:line="240" w:lineRule="atLeast"/>
    </w:pPr>
    <w:rPr>
      <w:rFonts w:eastAsia="MS Mincho"/>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DA6848"/>
    <w:pPr>
      <w:suppressAutoHyphens/>
      <w:spacing w:line="240" w:lineRule="atLeast"/>
    </w:pPr>
    <w:rPr>
      <w:rFonts w:eastAsia="MS Mincho"/>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DA6848"/>
    <w:pPr>
      <w:suppressAutoHyphens/>
      <w:spacing w:line="240" w:lineRule="atLeast"/>
    </w:pPr>
    <w:rPr>
      <w:rFonts w:eastAsia="MS Mincho"/>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DA6848"/>
    <w:pPr>
      <w:suppressAutoHyphens/>
      <w:spacing w:line="240" w:lineRule="atLeast"/>
    </w:pPr>
    <w:rPr>
      <w:rFonts w:eastAsia="MS Mincho"/>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DA6848"/>
    <w:pPr>
      <w:suppressAutoHyphens/>
      <w:spacing w:line="240" w:lineRule="atLeast"/>
    </w:pPr>
    <w:rPr>
      <w:rFonts w:eastAsia="MS Mincho"/>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DA6848"/>
    <w:pPr>
      <w:suppressAutoHyphens/>
      <w:spacing w:line="240" w:lineRule="atLeast"/>
    </w:pPr>
    <w:rPr>
      <w:rFonts w:eastAsia="MS Mincho"/>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DA6848"/>
    <w:pPr>
      <w:suppressAutoHyphens/>
      <w:spacing w:line="240" w:lineRule="atLeast"/>
    </w:pPr>
    <w:rPr>
      <w:rFonts w:eastAsia="MS Mincho"/>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DA6848"/>
    <w:pPr>
      <w:suppressAutoHyphens/>
      <w:spacing w:line="240" w:lineRule="atLeast"/>
    </w:pPr>
    <w:rPr>
      <w:rFonts w:eastAsia="MS Mincho"/>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DA6848"/>
    <w:pPr>
      <w:suppressAutoHyphens/>
      <w:spacing w:line="240" w:lineRule="atLeast"/>
    </w:pPr>
    <w:rPr>
      <w:rFonts w:eastAsia="MS Mincho"/>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DA6848"/>
    <w:pPr>
      <w:suppressAutoHyphens/>
      <w:spacing w:line="240" w:lineRule="atLeast"/>
    </w:pPr>
    <w:rPr>
      <w:rFonts w:eastAsia="MS Mincho"/>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DA6848"/>
    <w:pPr>
      <w:suppressAutoHyphens/>
      <w:spacing w:line="240" w:lineRule="atLeast"/>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DA6848"/>
    <w:pPr>
      <w:suppressAutoHyphens/>
      <w:spacing w:line="240" w:lineRule="atLeast"/>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DA6848"/>
    <w:pPr>
      <w:suppressAutoHyphens/>
      <w:spacing w:line="240" w:lineRule="atLeast"/>
    </w:pPr>
    <w:rPr>
      <w:rFonts w:eastAsia="MS Mincho"/>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DA6848"/>
    <w:pPr>
      <w:suppressAutoHyphens/>
      <w:spacing w:line="240" w:lineRule="atLeast"/>
    </w:pPr>
    <w:rPr>
      <w:rFonts w:eastAsia="MS Mincho"/>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DA6848"/>
    <w:pPr>
      <w:suppressAutoHyphens/>
      <w:spacing w:line="240" w:lineRule="atLeast"/>
    </w:pPr>
    <w:rPr>
      <w:rFonts w:eastAsia="MS Mincho"/>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DA6848"/>
    <w:pPr>
      <w:suppressAutoHyphens/>
      <w:spacing w:line="240" w:lineRule="atLeast"/>
    </w:pPr>
    <w:rPr>
      <w:rFonts w:eastAsia="MS Mincho"/>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semiHidden/>
    <w:rsid w:val="00DA6848"/>
    <w:pPr>
      <w:suppressAutoHyphens/>
      <w:spacing w:line="240" w:lineRule="atLeast"/>
    </w:pPr>
    <w:rPr>
      <w:rFonts w:eastAsia="MS Mincho"/>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DA6848"/>
    <w:pPr>
      <w:suppressAutoHyphens/>
      <w:spacing w:line="240" w:lineRule="atLeast"/>
    </w:pPr>
    <w:rPr>
      <w:rFonts w:eastAsia="MS Mincho"/>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DA6848"/>
    <w:pPr>
      <w:suppressAutoHyphens/>
      <w:spacing w:line="240" w:lineRule="atLeast"/>
    </w:pPr>
    <w:rPr>
      <w:rFonts w:eastAsia="MS Mincho"/>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semiHidden/>
    <w:rsid w:val="00DA6848"/>
    <w:pPr>
      <w:suppressAutoHyphens/>
      <w:spacing w:line="240" w:lineRule="atLeast"/>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DA6848"/>
    <w:pPr>
      <w:suppressAutoHyphens/>
      <w:spacing w:line="240" w:lineRule="atLeast"/>
    </w:pPr>
    <w:rPr>
      <w:rFonts w:eastAsia="MS Mincho"/>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semiHidden/>
    <w:rsid w:val="00DA6848"/>
    <w:pPr>
      <w:suppressAutoHyphens/>
      <w:spacing w:line="240" w:lineRule="atLeast"/>
    </w:pPr>
    <w:rPr>
      <w:rFonts w:eastAsia="MS Mincho"/>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DA6848"/>
    <w:pPr>
      <w:suppressAutoHyphens/>
      <w:spacing w:line="240" w:lineRule="atLeast"/>
    </w:pPr>
    <w:rPr>
      <w:rFonts w:eastAsia="MS Mincho"/>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DA6848"/>
    <w:pPr>
      <w:suppressAutoHyphens/>
      <w:spacing w:line="240" w:lineRule="atLeast"/>
    </w:pPr>
    <w:rPr>
      <w:rFonts w:eastAsia="MS Mincho"/>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DA6848"/>
    <w:rPr>
      <w:rFonts w:asciiTheme="minorHAnsi" w:eastAsiaTheme="minorEastAsia" w:hAnsiTheme="minorHAnsi" w:cstheme="minorBidi"/>
      <w:sz w:val="22"/>
      <w:szCs w:val="22"/>
      <w:lang w:val="en-GB" w:eastAsia="zh-CN"/>
    </w:rPr>
  </w:style>
  <w:style w:type="paragraph" w:styleId="CommentSubject">
    <w:name w:val="annotation subject"/>
    <w:basedOn w:val="CommentText"/>
    <w:next w:val="CommentText"/>
    <w:link w:val="CommentSubjectChar"/>
    <w:semiHidden/>
    <w:unhideWhenUsed/>
    <w:rsid w:val="00DA6848"/>
    <w:pPr>
      <w:spacing w:line="240" w:lineRule="auto"/>
    </w:pPr>
    <w:rPr>
      <w:b/>
      <w:bCs/>
    </w:rPr>
  </w:style>
  <w:style w:type="character" w:customStyle="1" w:styleId="CommentSubjectChar">
    <w:name w:val="Comment Subject Char"/>
    <w:basedOn w:val="CommentTextChar"/>
    <w:link w:val="CommentSubject"/>
    <w:semiHidden/>
    <w:rsid w:val="00DA6848"/>
    <w:rPr>
      <w:rFonts w:eastAsia="MS Mincho" w:cstheme="minorBidi"/>
      <w:b/>
      <w:bCs/>
      <w:lang w:val="en-GB"/>
    </w:rPr>
  </w:style>
  <w:style w:type="character" w:customStyle="1" w:styleId="CommentTextChar2">
    <w:name w:val="Comment Text Char2"/>
    <w:basedOn w:val="DefaultParagraphFont"/>
    <w:link w:val="CommentText"/>
    <w:semiHidden/>
    <w:rsid w:val="00DA6848"/>
    <w:rPr>
      <w:rFonts w:eastAsia="MS Mincho"/>
      <w:lang w:val="en-GB"/>
    </w:rPr>
  </w:style>
  <w:style w:type="numbering" w:customStyle="1" w:styleId="1111113">
    <w:name w:val="1 / 1.1 / 1.1.13"/>
    <w:basedOn w:val="NoList"/>
    <w:next w:val="111111"/>
    <w:semiHidden/>
    <w:rsid w:val="00DA6848"/>
  </w:style>
  <w:style w:type="numbering" w:customStyle="1" w:styleId="1ai3">
    <w:name w:val="1 / a / i3"/>
    <w:basedOn w:val="NoList"/>
    <w:next w:val="1ai"/>
    <w:semiHidden/>
    <w:rsid w:val="00DA6848"/>
  </w:style>
  <w:style w:type="numbering" w:customStyle="1" w:styleId="ArticleSection3">
    <w:name w:val="Article / Section3"/>
    <w:basedOn w:val="NoList"/>
    <w:next w:val="ArticleSection"/>
    <w:semiHidden/>
    <w:rsid w:val="00DA6848"/>
  </w:style>
  <w:style w:type="paragraph" w:styleId="ListParagraph">
    <w:name w:val="List Paragraph"/>
    <w:basedOn w:val="Normal"/>
    <w:uiPriority w:val="34"/>
    <w:rsid w:val="00DA6848"/>
    <w:pPr>
      <w:suppressAutoHyphens/>
      <w:ind w:left="720"/>
      <w:contextualSpacing/>
    </w:pPr>
    <w:rPr>
      <w:rFonts w:eastAsia="MS Mincho" w:cs="Times New Roman"/>
    </w:rPr>
  </w:style>
  <w:style w:type="paragraph" w:styleId="Revision">
    <w:name w:val="Revision"/>
    <w:hidden/>
    <w:uiPriority w:val="99"/>
    <w:semiHidden/>
    <w:rsid w:val="00DA684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LLANA01\United%20Nations\UNOG%20DCM%20-%20UN%20Formatting%20-%20UNG%20Macros\UN-Docs2021\Templates\CCW\CCW_APII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BDAFD92BDF5A489D5266585E6FE0F1" ma:contentTypeVersion="14" ma:contentTypeDescription="Create a new document." ma:contentTypeScope="" ma:versionID="bc29deaba5651ad61d246e02532afde0">
  <xsd:schema xmlns:xsd="http://www.w3.org/2001/XMLSchema" xmlns:xs="http://www.w3.org/2001/XMLSchema" xmlns:p="http://schemas.microsoft.com/office/2006/metadata/properties" xmlns:ns2="129642f6-c076-4d70-b65b-e236dd81d611" xmlns:ns3="7f5529e0-4e5a-4f9f-a5d2-f041a58248ab" targetNamespace="http://schemas.microsoft.com/office/2006/metadata/properties" ma:root="true" ma:fieldsID="69b03b9b5c788966155c97036482e021" ns2:_="" ns3:_="">
    <xsd:import namespace="129642f6-c076-4d70-b65b-e236dd81d611"/>
    <xsd:import namespace="7f5529e0-4e5a-4f9f-a5d2-f041a5824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sqt"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642f6-c076-4d70-b65b-e236dd81d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sqt" ma:index="13" nillable="true" ma:displayName="Person or Group" ma:list="UserInfo" ma:internalName="msq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529e0-4e5a-4f9f-a5d2-f041a58248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sqt xmlns="129642f6-c076-4d70-b65b-e236dd81d611">
      <UserInfo>
        <DisplayName/>
        <AccountId xsi:nil="true"/>
        <AccountType/>
      </UserInfo>
    </msqt>
  </documentManagement>
</p:properties>
</file>

<file path=customXml/itemProps1.xml><?xml version="1.0" encoding="utf-8"?>
<ds:datastoreItem xmlns:ds="http://schemas.openxmlformats.org/officeDocument/2006/customXml" ds:itemID="{230F9682-05EE-4788-BAA8-102558A7C525}">
  <ds:schemaRefs>
    <ds:schemaRef ds:uri="http://schemas.microsoft.com/sharepoint/v3/contenttype/forms"/>
  </ds:schemaRefs>
</ds:datastoreItem>
</file>

<file path=customXml/itemProps2.xml><?xml version="1.0" encoding="utf-8"?>
<ds:datastoreItem xmlns:ds="http://schemas.openxmlformats.org/officeDocument/2006/customXml" ds:itemID="{30396C10-A7E1-4E7E-8BD7-9247110501CD}">
  <ds:schemaRefs>
    <ds:schemaRef ds:uri="http://schemas.openxmlformats.org/officeDocument/2006/bibliography"/>
  </ds:schemaRefs>
</ds:datastoreItem>
</file>

<file path=customXml/itemProps3.xml><?xml version="1.0" encoding="utf-8"?>
<ds:datastoreItem xmlns:ds="http://schemas.openxmlformats.org/officeDocument/2006/customXml" ds:itemID="{14BC59B4-3FFD-4B9F-975A-A83783C664D5}"/>
</file>

<file path=customXml/itemProps4.xml><?xml version="1.0" encoding="utf-8"?>
<ds:datastoreItem xmlns:ds="http://schemas.openxmlformats.org/officeDocument/2006/customXml" ds:itemID="{A490AE9B-D162-41DE-AA8D-090156FE4E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CCW_APII_E</Template>
  <TotalTime>4</TotalTime>
  <Pages>22</Pages>
  <Words>6345</Words>
  <Characters>36170</Characters>
  <Application>Microsoft Office Word</Application>
  <DocSecurity>4</DocSecurity>
  <Lines>301</Lines>
  <Paragraphs>84</Paragraphs>
  <ScaleCrop>false</ScaleCrop>
  <HeadingPairs>
    <vt:vector size="6" baseType="variant">
      <vt:variant>
        <vt:lpstr>Title</vt:lpstr>
      </vt:variant>
      <vt:variant>
        <vt:i4>1</vt:i4>
      </vt:variant>
      <vt:variant>
        <vt:lpstr>Headings</vt:lpstr>
      </vt:variant>
      <vt:variant>
        <vt:i4>23</vt:i4>
      </vt:variant>
      <vt:variant>
        <vt:lpstr>Titre</vt:lpstr>
      </vt:variant>
      <vt:variant>
        <vt:i4>1</vt:i4>
      </vt:variant>
    </vt:vector>
  </HeadingPairs>
  <TitlesOfParts>
    <vt:vector size="25" baseType="lpstr">
      <vt:lpstr>CCW/AP.II/CONF.23/2021/6</vt:lpstr>
      <vt:lpstr>Final document</vt:lpstr>
      <vt:lpstr>    I.	Introduction</vt:lpstr>
      <vt:lpstr>    II.	Organization of the Twenty-third Annual Conference</vt:lpstr>
      <vt:lpstr>    III.	Work of the Twenty-third Annual Conference</vt:lpstr>
      <vt:lpstr>    IV.	Conclusions and recommendations</vt:lpstr>
      <vt:lpstr>        A.	Universalization </vt:lpstr>
      <vt:lpstr>        B.	Operation and Status of the Protocol</vt:lpstr>
      <vt:lpstr>        C.	Improvised Explosive Devices (IED)</vt:lpstr>
      <vt:lpstr>        D.	Follow-up</vt:lpstr>
      <vt:lpstr>Annex I</vt:lpstr>
      <vt:lpstr>    An appeal by the Twenty-third Annual Conference of the High Contracting Partie</vt:lpstr>
      <vt:lpstr>Annex II</vt:lpstr>
      <vt:lpstr>    Provisional agenda of the Twenty-fourth Annual Conference </vt:lpstr>
      <vt:lpstr>Annex III</vt:lpstr>
      <vt:lpstr>    Synopsis of National Annual Reports submitted for the Twenty-first Annual Conf</vt:lpstr>
      <vt:lpstr/>
      <vt:lpstr>Annex IV</vt:lpstr>
      <vt:lpstr>    List of High Contracting Parties which have notified the Depositary of their c</vt:lpstr>
      <vt:lpstr>Annex V</vt:lpstr>
      <vt:lpstr>Annex VI</vt:lpstr>
      <vt:lpstr>    Review of the implementation of Amended Protocol II</vt:lpstr>
      <vt:lpstr>Annex VII</vt:lpstr>
      <vt:lpstr>    List of documents</vt:lpstr>
      <vt:lpstr>United Nations</vt:lpstr>
    </vt:vector>
  </TitlesOfParts>
  <Company>CSD</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CCW/AP.II/CONF.23/2021/6</dc:title>
  <dc:creator>ORELLANA</dc:creator>
  <cp:keywords/>
  <cp:lastModifiedBy>Heegyun Jung</cp:lastModifiedBy>
  <cp:revision>2</cp:revision>
  <cp:lastPrinted>2008-01-29T07:30:00Z</cp:lastPrinted>
  <dcterms:created xsi:type="dcterms:W3CDTF">2022-01-24T12:42:00Z</dcterms:created>
  <dcterms:modified xsi:type="dcterms:W3CDTF">2022-01-24T12:42:00Z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0x01010038BDAFD92BDF5A489D5266585E6FE0F1</vt:lpwstr>
  </property>
</Properties>
</file>