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7733" w14:textId="718E6F52" w:rsidR="002276A8" w:rsidRPr="00940F01" w:rsidRDefault="00AE3089" w:rsidP="002276A8">
      <w:pPr>
        <w:bidi/>
        <w:spacing w:after="0"/>
        <w:ind w:right="851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noProof/>
          <w:sz w:val="36"/>
          <w:szCs w:val="36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9F3F7F6" wp14:editId="672DC45D">
                <wp:simplePos x="0" y="0"/>
                <wp:positionH relativeFrom="margin">
                  <wp:posOffset>-500203</wp:posOffset>
                </wp:positionH>
                <wp:positionV relativeFrom="margin">
                  <wp:posOffset>-238583</wp:posOffset>
                </wp:positionV>
                <wp:extent cx="2637790" cy="1311275"/>
                <wp:effectExtent l="0" t="0" r="10160" b="31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7CA0F7" w14:textId="77777777" w:rsidR="002276A8" w:rsidRPr="00D860ED" w:rsidRDefault="002276A8" w:rsidP="002276A8">
                            <w:pPr>
                              <w:bidi/>
                              <w:spacing w:after="0"/>
                              <w:ind w:left="708"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37DC4E" w14:textId="77777777" w:rsidR="002276A8" w:rsidRPr="00AA4AE8" w:rsidRDefault="002276A8" w:rsidP="002276A8">
                            <w:pPr>
                              <w:bidi/>
                              <w:spacing w:after="0"/>
                              <w:ind w:left="708"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A4AE8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Mission Permanente</w:t>
                            </w:r>
                          </w:p>
                          <w:p w14:paraId="790B5521" w14:textId="77777777" w:rsidR="002276A8" w:rsidRPr="00AA4AE8" w:rsidRDefault="002276A8" w:rsidP="002276A8">
                            <w:pPr>
                              <w:spacing w:after="0" w:line="240" w:lineRule="auto"/>
                              <w:ind w:left="708"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A4AE8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De La</w:t>
                            </w:r>
                          </w:p>
                          <w:p w14:paraId="42CDC70D" w14:textId="77777777" w:rsidR="002276A8" w:rsidRPr="00AA4AE8" w:rsidRDefault="002276A8" w:rsidP="002276A8">
                            <w:pPr>
                              <w:bidi/>
                              <w:spacing w:after="0" w:line="240" w:lineRule="auto"/>
                              <w:ind w:left="708"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A4AE8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République Arabe Syrienne</w:t>
                            </w:r>
                          </w:p>
                          <w:p w14:paraId="6B5A257F" w14:textId="77777777" w:rsidR="002276A8" w:rsidRPr="00862535" w:rsidRDefault="002276A8" w:rsidP="002276A8">
                            <w:pPr>
                              <w:bidi/>
                              <w:spacing w:after="0" w:line="240" w:lineRule="auto"/>
                              <w:ind w:left="708" w:hanging="708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862535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Genève</w:t>
                            </w:r>
                          </w:p>
                          <w:p w14:paraId="7C5D68ED" w14:textId="77777777" w:rsidR="002276A8" w:rsidRPr="00BA15E7" w:rsidRDefault="002276A8" w:rsidP="002276A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3F7F6" id="Rectangle 3" o:spid="_x0000_s1026" style="position:absolute;left:0;text-align:left;margin-left:-39.4pt;margin-top:-18.8pt;width:207.7pt;height:103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" o:allowincell="f" filled="f" fillcolor="black" stroked="f" strokeweight="1.5pt">
                <v:textbox inset="0,0,0,0">
                  <w:txbxContent>
                    <w:p w14:paraId="1F7CA0F7" w14:textId="77777777" w:rsidR="002276A8" w:rsidRPr="00D860ED" w:rsidRDefault="002276A8" w:rsidP="002276A8">
                      <w:pPr>
                        <w:bidi/>
                        <w:spacing w:after="0"/>
                        <w:ind w:left="708"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37DC4E" w14:textId="77777777" w:rsidR="002276A8" w:rsidRPr="00AA4AE8" w:rsidRDefault="002276A8" w:rsidP="002276A8">
                      <w:pPr>
                        <w:bidi/>
                        <w:spacing w:after="0"/>
                        <w:ind w:left="708"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AA4AE8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  <w:t>Mission Permanente</w:t>
                      </w:r>
                    </w:p>
                    <w:p w14:paraId="790B5521" w14:textId="77777777" w:rsidR="002276A8" w:rsidRPr="00AA4AE8" w:rsidRDefault="002276A8" w:rsidP="002276A8">
                      <w:pPr>
                        <w:spacing w:after="0" w:line="240" w:lineRule="auto"/>
                        <w:ind w:left="708"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AA4AE8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  <w:t>De La</w:t>
                      </w:r>
                    </w:p>
                    <w:p w14:paraId="42CDC70D" w14:textId="77777777" w:rsidR="002276A8" w:rsidRPr="00AA4AE8" w:rsidRDefault="002276A8" w:rsidP="002276A8">
                      <w:pPr>
                        <w:bidi/>
                        <w:spacing w:after="0" w:line="240" w:lineRule="auto"/>
                        <w:ind w:left="708"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AA4AE8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  <w:t>République Arabe Syrienne</w:t>
                      </w:r>
                    </w:p>
                    <w:p w14:paraId="6B5A257F" w14:textId="77777777" w:rsidR="002276A8" w:rsidRPr="00862535" w:rsidRDefault="002276A8" w:rsidP="002276A8">
                      <w:pPr>
                        <w:bidi/>
                        <w:spacing w:after="0" w:line="240" w:lineRule="auto"/>
                        <w:ind w:left="708" w:hanging="708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862535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Genève</w:t>
                      </w:r>
                    </w:p>
                    <w:p w14:paraId="7C5D68ED" w14:textId="77777777" w:rsidR="002276A8" w:rsidRPr="00BA15E7" w:rsidRDefault="002276A8" w:rsidP="002276A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2BA7EFBA" wp14:editId="6F0F5EAB">
            <wp:simplePos x="0" y="0"/>
            <wp:positionH relativeFrom="margin">
              <wp:align>center</wp:align>
            </wp:positionH>
            <wp:positionV relativeFrom="paragraph">
              <wp:posOffset>443</wp:posOffset>
            </wp:positionV>
            <wp:extent cx="838200" cy="752475"/>
            <wp:effectExtent l="0" t="0" r="0" b="9525"/>
            <wp:wrapSquare wrapText="bothSides"/>
            <wp:docPr id="2" name="Picture 1" descr="Sy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n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6A8">
        <w:rPr>
          <w:noProof/>
          <w:sz w:val="8"/>
          <w:szCs w:val="8"/>
        </w:rPr>
        <w:drawing>
          <wp:anchor distT="0" distB="0" distL="114300" distR="114300" simplePos="0" relativeHeight="251661312" behindDoc="1" locked="0" layoutInCell="1" allowOverlap="1" wp14:anchorId="6DDA3B40" wp14:editId="5ADD19FD">
            <wp:simplePos x="0" y="0"/>
            <wp:positionH relativeFrom="column">
              <wp:posOffset>4005580</wp:posOffset>
            </wp:positionH>
            <wp:positionV relativeFrom="paragraph">
              <wp:posOffset>-461645</wp:posOffset>
            </wp:positionV>
            <wp:extent cx="2447925" cy="933450"/>
            <wp:effectExtent l="19050" t="0" r="9525" b="0"/>
            <wp:wrapTight wrapText="bothSides">
              <wp:wrapPolygon edited="0">
                <wp:start x="-168" y="0"/>
                <wp:lineTo x="-168" y="21159"/>
                <wp:lineTo x="21684" y="21159"/>
                <wp:lineTo x="21684" y="0"/>
                <wp:lineTo x="-168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3BD5C4" w14:textId="77777777" w:rsidR="002276A8" w:rsidRPr="00D860ED" w:rsidRDefault="002276A8" w:rsidP="002276A8">
      <w:pPr>
        <w:bidi/>
        <w:spacing w:line="240" w:lineRule="auto"/>
        <w:ind w:right="851"/>
        <w:rPr>
          <w:sz w:val="8"/>
          <w:szCs w:val="8"/>
        </w:rPr>
      </w:pPr>
    </w:p>
    <w:p w14:paraId="05848BCF" w14:textId="77777777" w:rsidR="002276A8" w:rsidRPr="00D860ED" w:rsidRDefault="002276A8" w:rsidP="002276A8">
      <w:pPr>
        <w:bidi/>
        <w:spacing w:line="240" w:lineRule="auto"/>
        <w:ind w:right="851"/>
        <w:rPr>
          <w:sz w:val="2"/>
          <w:szCs w:val="2"/>
          <w:rtl/>
        </w:rPr>
      </w:pPr>
    </w:p>
    <w:p w14:paraId="48F4423D" w14:textId="77777777" w:rsidR="002276A8" w:rsidRDefault="002276A8" w:rsidP="002276A8">
      <w:pPr>
        <w:bidi/>
        <w:spacing w:line="240" w:lineRule="auto"/>
        <w:ind w:right="851"/>
        <w:rPr>
          <w:sz w:val="32"/>
          <w:szCs w:val="32"/>
        </w:rPr>
      </w:pPr>
    </w:p>
    <w:p w14:paraId="5D9E0748" w14:textId="77777777" w:rsidR="002276A8" w:rsidRPr="004050D9" w:rsidRDefault="002276A8" w:rsidP="002276A8">
      <w:pPr>
        <w:pStyle w:val="SingleTxtGA"/>
        <w:spacing w:after="0" w:line="240" w:lineRule="auto"/>
        <w:ind w:left="0" w:right="142"/>
        <w:jc w:val="lef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128A4F4B" w14:textId="77777777" w:rsidR="002276A8" w:rsidRPr="00082507" w:rsidRDefault="002276A8" w:rsidP="002276A8">
      <w:pPr>
        <w:pStyle w:val="SingleTxtGA"/>
        <w:spacing w:after="0" w:line="240" w:lineRule="auto"/>
        <w:ind w:left="0" w:right="142"/>
        <w:jc w:val="lef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6BBC3833" w14:textId="77777777" w:rsidR="00381CA4" w:rsidRDefault="00381CA4" w:rsidP="002276A8">
      <w:pPr>
        <w:pStyle w:val="SingleTxtGA"/>
        <w:spacing w:line="240" w:lineRule="auto"/>
        <w:ind w:left="0" w:right="142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14:paraId="69190368" w14:textId="77777777" w:rsidR="00381CA4" w:rsidRDefault="00381CA4" w:rsidP="002276A8">
      <w:pPr>
        <w:pStyle w:val="SingleTxtGA"/>
        <w:spacing w:line="240" w:lineRule="auto"/>
        <w:ind w:left="0" w:right="142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14:paraId="5F10A691" w14:textId="77894B41" w:rsidR="002276A8" w:rsidRPr="00FA6A44" w:rsidRDefault="002276A8" w:rsidP="002276A8">
      <w:pPr>
        <w:pStyle w:val="SingleTxtGA"/>
        <w:spacing w:line="240" w:lineRule="auto"/>
        <w:ind w:left="0" w:right="142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FA6A44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بيان </w:t>
      </w:r>
    </w:p>
    <w:p w14:paraId="23C24E75" w14:textId="7048AEE6" w:rsidR="004E2A78" w:rsidRPr="00FA6A44" w:rsidRDefault="002276A8" w:rsidP="004E2A78">
      <w:pPr>
        <w:pStyle w:val="SingleTxtGA"/>
        <w:spacing w:line="240" w:lineRule="auto"/>
        <w:ind w:left="0" w:right="142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FA6A4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السفير حسام الدين آلا</w:t>
      </w:r>
    </w:p>
    <w:p w14:paraId="4C37DDEB" w14:textId="77777777" w:rsidR="002276A8" w:rsidRDefault="002276A8" w:rsidP="002276A8">
      <w:pPr>
        <w:pStyle w:val="SingleTxtGA"/>
        <w:spacing w:after="0" w:line="240" w:lineRule="auto"/>
        <w:ind w:left="0" w:right="142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FA6A4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المندوب الدائم للجمهورية العربية السورية</w:t>
      </w:r>
    </w:p>
    <w:p w14:paraId="16495FC2" w14:textId="77777777" w:rsidR="002276A8" w:rsidRDefault="002276A8" w:rsidP="002276A8">
      <w:pPr>
        <w:pStyle w:val="SingleTxtGA"/>
        <w:spacing w:after="0" w:line="240" w:lineRule="auto"/>
        <w:ind w:left="0" w:right="142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لدى مكتب الأمم المتحدة </w:t>
      </w:r>
    </w:p>
    <w:p w14:paraId="17EB51B9" w14:textId="2F6AA9F0" w:rsidR="002276A8" w:rsidRDefault="002276A8" w:rsidP="002276A8">
      <w:pPr>
        <w:pStyle w:val="SingleTxtGA"/>
        <w:spacing w:after="0" w:line="240" w:lineRule="auto"/>
        <w:ind w:left="0" w:right="142"/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والمنظمات الدولية الأخرى في جنيف </w:t>
      </w:r>
    </w:p>
    <w:p w14:paraId="2A0623BF" w14:textId="77777777" w:rsidR="004E2A78" w:rsidRPr="00FA6A44" w:rsidRDefault="004E2A78" w:rsidP="002276A8">
      <w:pPr>
        <w:pStyle w:val="SingleTxtGA"/>
        <w:spacing w:after="0" w:line="240" w:lineRule="auto"/>
        <w:ind w:left="0" w:right="142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SY"/>
        </w:rPr>
      </w:pPr>
    </w:p>
    <w:p w14:paraId="31C0F017" w14:textId="77777777" w:rsidR="002276A8" w:rsidRPr="00371C82" w:rsidRDefault="002276A8" w:rsidP="002276A8">
      <w:pPr>
        <w:pStyle w:val="SingleTxtGA"/>
        <w:spacing w:after="0" w:line="240" w:lineRule="auto"/>
        <w:ind w:left="0" w:right="142"/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FA6A4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أمام مؤتمر نزع السلاح</w:t>
      </w:r>
    </w:p>
    <w:p w14:paraId="51C77813" w14:textId="0EB2521C" w:rsidR="002276A8" w:rsidRPr="00AE3089" w:rsidRDefault="00AE3089" w:rsidP="00AE3089">
      <w:pPr>
        <w:pStyle w:val="SingleTxtGA"/>
        <w:spacing w:after="0" w:line="240" w:lineRule="auto"/>
        <w:ind w:left="0" w:right="142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3089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دورة العام 2022</w:t>
      </w:r>
    </w:p>
    <w:p w14:paraId="6C5642F2" w14:textId="77777777" w:rsidR="002276A8" w:rsidRDefault="002276A8" w:rsidP="002276A8">
      <w:pPr>
        <w:pStyle w:val="SingleTxtGA"/>
        <w:spacing w:after="0" w:line="240" w:lineRule="auto"/>
        <w:ind w:left="0" w:right="142"/>
        <w:jc w:val="lef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44533A25" w14:textId="6A04BD6F" w:rsidR="002276A8" w:rsidRDefault="002276A8" w:rsidP="002276A8">
      <w:pPr>
        <w:pStyle w:val="SingleTxtGA"/>
        <w:spacing w:after="0" w:line="240" w:lineRule="auto"/>
        <w:ind w:left="0" w:right="142"/>
        <w:jc w:val="lef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52E42D2E" w14:textId="16A62018" w:rsidR="00AE3089" w:rsidRDefault="00AE3089" w:rsidP="002276A8">
      <w:pPr>
        <w:pStyle w:val="SingleTxtGA"/>
        <w:spacing w:after="0" w:line="240" w:lineRule="auto"/>
        <w:ind w:left="0" w:right="142"/>
        <w:jc w:val="lef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7E29FF26" w14:textId="2C2E4B1E" w:rsidR="00AE3089" w:rsidRDefault="00AE3089" w:rsidP="002276A8">
      <w:pPr>
        <w:pStyle w:val="SingleTxtGA"/>
        <w:spacing w:after="0" w:line="240" w:lineRule="auto"/>
        <w:ind w:left="0" w:right="142"/>
        <w:jc w:val="lef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0704908C" w14:textId="552A0BBF" w:rsidR="00AE3089" w:rsidRDefault="00AE3089" w:rsidP="002276A8">
      <w:pPr>
        <w:pStyle w:val="SingleTxtGA"/>
        <w:spacing w:after="0" w:line="240" w:lineRule="auto"/>
        <w:ind w:left="0" w:right="142"/>
        <w:jc w:val="lef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491183C4" w14:textId="77777777" w:rsidR="00AE3089" w:rsidRDefault="00AE3089" w:rsidP="002276A8">
      <w:pPr>
        <w:pStyle w:val="SingleTxtGA"/>
        <w:spacing w:after="0" w:line="240" w:lineRule="auto"/>
        <w:ind w:left="0" w:right="142"/>
        <w:jc w:val="lef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3D8336CD" w14:textId="352823F6" w:rsidR="002276A8" w:rsidRPr="004A700A" w:rsidRDefault="00AE3089" w:rsidP="002276A8">
      <w:pPr>
        <w:pStyle w:val="SingleTxtGA"/>
        <w:spacing w:after="0" w:line="240" w:lineRule="auto"/>
        <w:ind w:left="0" w:right="142"/>
        <w:jc w:val="lef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جنيف 27</w:t>
      </w:r>
      <w:r w:rsidR="002276A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/1/2022</w:t>
      </w:r>
    </w:p>
    <w:p w14:paraId="2E4FA27F" w14:textId="3915BD90" w:rsidR="006D571E" w:rsidRPr="008F3780" w:rsidRDefault="00284A9C" w:rsidP="008F378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D5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السيد الرئيس، </w:t>
      </w:r>
    </w:p>
    <w:p w14:paraId="2A53A696" w14:textId="026CA029" w:rsidR="001658C0" w:rsidRDefault="00065ED1" w:rsidP="00336767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اسمح لي أن </w:t>
      </w:r>
      <w:r w:rsidR="004B2D4A">
        <w:rPr>
          <w:rFonts w:ascii="Simplified Arabic" w:hAnsi="Simplified Arabic" w:cs="Simplified Arabic" w:hint="cs"/>
          <w:sz w:val="32"/>
          <w:szCs w:val="32"/>
          <w:rtl/>
        </w:rPr>
        <w:t>أتوجه إليك</w:t>
      </w:r>
      <w:r w:rsidR="004E2A78" w:rsidRPr="004E2A7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E2A78">
        <w:rPr>
          <w:rFonts w:ascii="Simplified Arabic" w:hAnsi="Simplified Arabic" w:cs="Simplified Arabic" w:hint="cs"/>
          <w:sz w:val="32"/>
          <w:szCs w:val="32"/>
          <w:rtl/>
        </w:rPr>
        <w:t>بالتهنئة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52DCE" w:rsidRPr="00452DC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52DCE">
        <w:rPr>
          <w:rFonts w:ascii="Simplified Arabic" w:hAnsi="Simplified Arabic" w:cs="Simplified Arabic" w:hint="cs"/>
          <w:sz w:val="32"/>
          <w:szCs w:val="32"/>
          <w:rtl/>
        </w:rPr>
        <w:t xml:space="preserve">سعادة السفير لي </w:t>
      </w:r>
      <w:proofErr w:type="spellStart"/>
      <w:r w:rsidR="00452DCE">
        <w:rPr>
          <w:rFonts w:ascii="Simplified Arabic" w:hAnsi="Simplified Arabic" w:cs="Simplified Arabic" w:hint="cs"/>
          <w:sz w:val="32"/>
          <w:szCs w:val="32"/>
          <w:rtl/>
        </w:rPr>
        <w:t>سونغ</w:t>
      </w:r>
      <w:proofErr w:type="spellEnd"/>
      <w:r w:rsidR="006D571E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B2D4A">
        <w:rPr>
          <w:rFonts w:ascii="Simplified Arabic" w:hAnsi="Simplified Arabic" w:cs="Simplified Arabic" w:hint="cs"/>
          <w:sz w:val="32"/>
          <w:szCs w:val="32"/>
          <w:rtl/>
        </w:rPr>
        <w:t xml:space="preserve">إلى 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>بلدك</w:t>
      </w:r>
      <w:r w:rsidR="006D571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 xml:space="preserve">الصديق </w:t>
      </w:r>
      <w:r>
        <w:rPr>
          <w:rFonts w:ascii="Simplified Arabic" w:hAnsi="Simplified Arabic" w:cs="Simplified Arabic" w:hint="cs"/>
          <w:sz w:val="32"/>
          <w:szCs w:val="32"/>
          <w:rtl/>
        </w:rPr>
        <w:t>جمهورية الصين الشعبية</w:t>
      </w:r>
      <w:r w:rsidR="006D571E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>رئاستك ل</w:t>
      </w:r>
      <w:r>
        <w:rPr>
          <w:rFonts w:ascii="Simplified Arabic" w:hAnsi="Simplified Arabic" w:cs="Simplified Arabic" w:hint="cs"/>
          <w:sz w:val="32"/>
          <w:szCs w:val="32"/>
          <w:rtl/>
        </w:rPr>
        <w:t>مؤتمر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نزع السلاح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 xml:space="preserve"> وأن </w:t>
      </w:r>
      <w:r w:rsidR="001658C0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 xml:space="preserve">وكد لك </w:t>
      </w:r>
      <w:r w:rsidR="008F3780">
        <w:rPr>
          <w:rFonts w:ascii="Simplified Arabic" w:hAnsi="Simplified Arabic" w:cs="Simplified Arabic" w:hint="cs"/>
          <w:sz w:val="32"/>
          <w:szCs w:val="32"/>
          <w:rtl/>
        </w:rPr>
        <w:t>دعمنا</w:t>
      </w:r>
      <w:r w:rsidR="009E4C0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>الكامل</w:t>
      </w:r>
      <w:r w:rsidR="009E4C0D">
        <w:rPr>
          <w:rFonts w:ascii="Simplified Arabic" w:hAnsi="Simplified Arabic" w:cs="Simplified Arabic" w:hint="cs"/>
          <w:sz w:val="32"/>
          <w:szCs w:val="32"/>
          <w:rtl/>
        </w:rPr>
        <w:t xml:space="preserve"> لجهودك</w:t>
      </w:r>
      <w:r w:rsidR="008F3780">
        <w:rPr>
          <w:rFonts w:ascii="Simplified Arabic" w:hAnsi="Simplified Arabic" w:cs="Simplified Arabic" w:hint="cs"/>
          <w:sz w:val="32"/>
          <w:szCs w:val="32"/>
          <w:rtl/>
        </w:rPr>
        <w:t xml:space="preserve">، وثقتنا بأن مهاراتك الديبلوماسية وخبرتك الواسعة في مجال نزع السلاح ستوفر إسهاماً قيماً في قيادة أعمال المؤتمر مع بداية دورة </w:t>
      </w:r>
      <w:r w:rsidR="005534A1">
        <w:rPr>
          <w:rFonts w:ascii="Simplified Arabic" w:hAnsi="Simplified Arabic" w:cs="Simplified Arabic" w:hint="cs"/>
          <w:sz w:val="32"/>
          <w:szCs w:val="32"/>
          <w:rtl/>
        </w:rPr>
        <w:t>العام ٢٠٢٢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4B2D4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658C0">
        <w:rPr>
          <w:rFonts w:ascii="Simplified Arabic" w:hAnsi="Simplified Arabic" w:cs="Simplified Arabic" w:hint="cs"/>
          <w:sz w:val="32"/>
          <w:szCs w:val="32"/>
          <w:rtl/>
        </w:rPr>
        <w:t>وال</w:t>
      </w:r>
      <w:r w:rsidR="008F3780">
        <w:rPr>
          <w:rFonts w:ascii="Simplified Arabic" w:hAnsi="Simplified Arabic" w:cs="Simplified Arabic" w:hint="cs"/>
          <w:sz w:val="32"/>
          <w:szCs w:val="32"/>
          <w:rtl/>
        </w:rPr>
        <w:t>شك</w:t>
      </w:r>
      <w:r w:rsidR="001658C0">
        <w:rPr>
          <w:rFonts w:ascii="Simplified Arabic" w:hAnsi="Simplified Arabic" w:cs="Simplified Arabic" w:hint="cs"/>
          <w:sz w:val="32"/>
          <w:szCs w:val="32"/>
          <w:rtl/>
        </w:rPr>
        <w:t xml:space="preserve">ر موصول للسيدة تاتيانا </w:t>
      </w:r>
      <w:proofErr w:type="spellStart"/>
      <w:r w:rsidR="001658C0">
        <w:rPr>
          <w:rFonts w:ascii="Simplified Arabic" w:hAnsi="Simplified Arabic" w:cs="Simplified Arabic" w:hint="cs"/>
          <w:sz w:val="32"/>
          <w:szCs w:val="32"/>
          <w:rtl/>
        </w:rPr>
        <w:t>فالوفايا</w:t>
      </w:r>
      <w:proofErr w:type="spellEnd"/>
      <w:r w:rsidR="001658C0">
        <w:rPr>
          <w:rFonts w:ascii="Simplified Arabic" w:hAnsi="Simplified Arabic" w:cs="Simplified Arabic" w:hint="cs"/>
          <w:sz w:val="32"/>
          <w:szCs w:val="32"/>
          <w:rtl/>
        </w:rPr>
        <w:t xml:space="preserve"> السكرتير العام </w:t>
      </w:r>
      <w:r w:rsidR="006C572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658C0">
        <w:rPr>
          <w:rFonts w:ascii="Simplified Arabic" w:hAnsi="Simplified Arabic" w:cs="Simplified Arabic" w:hint="cs"/>
          <w:sz w:val="32"/>
          <w:szCs w:val="32"/>
          <w:rtl/>
        </w:rPr>
        <w:t>لمؤتمر على جهوده</w:t>
      </w:r>
      <w:r w:rsidR="006C572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1658C0">
        <w:rPr>
          <w:rFonts w:ascii="Simplified Arabic" w:hAnsi="Simplified Arabic" w:cs="Simplified Arabic" w:hint="cs"/>
          <w:sz w:val="32"/>
          <w:szCs w:val="32"/>
          <w:rtl/>
        </w:rPr>
        <w:t xml:space="preserve"> المقدرة</w:t>
      </w:r>
      <w:r w:rsidR="004A2E2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33676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36DBBFC4" w14:textId="48961BC5" w:rsidR="00657BD3" w:rsidRDefault="009C0B10" w:rsidP="00657BD3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1E80">
        <w:rPr>
          <w:rFonts w:ascii="Simplified Arabic" w:hAnsi="Simplified Arabic" w:cs="Simplified Arabic"/>
          <w:sz w:val="32"/>
          <w:szCs w:val="32"/>
          <w:rtl/>
        </w:rPr>
        <w:t xml:space="preserve">إن توليك الرئاسة </w:t>
      </w:r>
      <w:r w:rsidR="00C61E80" w:rsidRPr="00C61E80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="00C61E80">
        <w:rPr>
          <w:rFonts w:ascii="Simplified Arabic" w:hAnsi="Simplified Arabic" w:cs="Simplified Arabic" w:hint="cs"/>
          <w:sz w:val="32"/>
          <w:szCs w:val="32"/>
          <w:rtl/>
        </w:rPr>
        <w:t>ى</w:t>
      </w:r>
      <w:r w:rsidR="00C61E80">
        <w:rPr>
          <w:rFonts w:ascii="Simplified Arabic" w:hAnsi="Simplified Arabic" w:cs="Simplified Arabic"/>
          <w:sz w:val="32"/>
          <w:szCs w:val="32"/>
          <w:rtl/>
        </w:rPr>
        <w:t xml:space="preserve"> للمؤتمر يضع على </w:t>
      </w:r>
      <w:r w:rsidRPr="00C61E80">
        <w:rPr>
          <w:rFonts w:ascii="Simplified Arabic" w:hAnsi="Simplified Arabic" w:cs="Simplified Arabic"/>
          <w:sz w:val="32"/>
          <w:szCs w:val="32"/>
          <w:rtl/>
        </w:rPr>
        <w:t xml:space="preserve">عاتقك مسؤولية </w:t>
      </w:r>
      <w:r w:rsidR="00BA674F">
        <w:rPr>
          <w:rFonts w:ascii="Simplified Arabic" w:hAnsi="Simplified Arabic" w:cs="Simplified Arabic" w:hint="cs"/>
          <w:sz w:val="32"/>
          <w:szCs w:val="32"/>
          <w:rtl/>
        </w:rPr>
        <w:t>خاصة</w:t>
      </w:r>
      <w:r w:rsidR="00C61E80">
        <w:rPr>
          <w:rFonts w:ascii="Simplified Arabic" w:hAnsi="Simplified Arabic" w:cs="Simplified Arabic"/>
          <w:sz w:val="32"/>
          <w:szCs w:val="32"/>
          <w:rtl/>
        </w:rPr>
        <w:t xml:space="preserve"> في العمل م</w:t>
      </w:r>
      <w:r w:rsidRPr="00C61E80">
        <w:rPr>
          <w:rFonts w:ascii="Simplified Arabic" w:hAnsi="Simplified Arabic" w:cs="Simplified Arabic"/>
          <w:sz w:val="32"/>
          <w:szCs w:val="32"/>
          <w:rtl/>
        </w:rPr>
        <w:t xml:space="preserve">ن أجل التوافق على برنامج عمل يحدد الطريق إلى الأمام. </w:t>
      </w:r>
      <w:r w:rsidR="00FC3A4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C61E80">
        <w:rPr>
          <w:rFonts w:ascii="Simplified Arabic" w:hAnsi="Simplified Arabic" w:cs="Simplified Arabic"/>
          <w:sz w:val="32"/>
          <w:szCs w:val="32"/>
          <w:rtl/>
        </w:rPr>
        <w:t xml:space="preserve">لقد استمعنا باهتمام إلى </w:t>
      </w:r>
      <w:r w:rsidR="0039120B">
        <w:rPr>
          <w:rFonts w:ascii="Simplified Arabic" w:hAnsi="Simplified Arabic" w:cs="Simplified Arabic" w:hint="cs"/>
          <w:sz w:val="32"/>
          <w:szCs w:val="32"/>
          <w:rtl/>
        </w:rPr>
        <w:t xml:space="preserve">بيانك الاستهلالي </w:t>
      </w:r>
      <w:r w:rsidRPr="00C61E80">
        <w:rPr>
          <w:rFonts w:ascii="Simplified Arabic" w:hAnsi="Simplified Arabic" w:cs="Simplified Arabic"/>
          <w:sz w:val="32"/>
          <w:szCs w:val="32"/>
          <w:rtl/>
        </w:rPr>
        <w:t xml:space="preserve">خلال الجلسة </w:t>
      </w:r>
      <w:r w:rsidR="00C61E80" w:rsidRPr="00C61E80">
        <w:rPr>
          <w:rFonts w:ascii="Simplified Arabic" w:hAnsi="Simplified Arabic" w:cs="Simplified Arabic" w:hint="cs"/>
          <w:sz w:val="32"/>
          <w:szCs w:val="32"/>
          <w:rtl/>
        </w:rPr>
        <w:t>الافتتاحية</w:t>
      </w:r>
      <w:r w:rsidR="00FC3A45">
        <w:rPr>
          <w:rFonts w:ascii="Simplified Arabic" w:hAnsi="Simplified Arabic" w:cs="Simplified Arabic" w:hint="cs"/>
          <w:sz w:val="32"/>
          <w:szCs w:val="32"/>
          <w:rtl/>
        </w:rPr>
        <w:t xml:space="preserve">، ونتفق </w:t>
      </w:r>
      <w:r w:rsidR="00E27312">
        <w:rPr>
          <w:rFonts w:ascii="Simplified Arabic" w:hAnsi="Simplified Arabic" w:cs="Simplified Arabic" w:hint="cs"/>
          <w:sz w:val="32"/>
          <w:szCs w:val="32"/>
          <w:rtl/>
        </w:rPr>
        <w:t xml:space="preserve">معك </w:t>
      </w:r>
      <w:r w:rsidR="00FC3A45">
        <w:rPr>
          <w:rFonts w:ascii="Simplified Arabic" w:hAnsi="Simplified Arabic" w:cs="Simplified Arabic" w:hint="cs"/>
          <w:sz w:val="32"/>
          <w:szCs w:val="32"/>
          <w:rtl/>
        </w:rPr>
        <w:t xml:space="preserve">بأن </w:t>
      </w:r>
      <w:r w:rsidR="00C61E80">
        <w:rPr>
          <w:rFonts w:ascii="Simplified Arabic" w:hAnsi="Simplified Arabic" w:cs="Simplified Arabic"/>
          <w:sz w:val="32"/>
          <w:szCs w:val="32"/>
          <w:rtl/>
        </w:rPr>
        <w:t>الخروج من حالة الج</w:t>
      </w:r>
      <w:r w:rsidR="00C61E8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61E80">
        <w:rPr>
          <w:rFonts w:ascii="Simplified Arabic" w:hAnsi="Simplified Arabic" w:cs="Simplified Arabic"/>
          <w:sz w:val="32"/>
          <w:szCs w:val="32"/>
          <w:rtl/>
        </w:rPr>
        <w:t xml:space="preserve">ود </w:t>
      </w:r>
      <w:r w:rsidRPr="00C61E80">
        <w:rPr>
          <w:rFonts w:ascii="Simplified Arabic" w:hAnsi="Simplified Arabic" w:cs="Simplified Arabic"/>
          <w:sz w:val="32"/>
          <w:szCs w:val="32"/>
          <w:rtl/>
        </w:rPr>
        <w:t>والمراوحة</w:t>
      </w:r>
      <w:r w:rsidR="00493413">
        <w:rPr>
          <w:rFonts w:ascii="Simplified Arabic" w:hAnsi="Simplified Arabic" w:cs="Simplified Arabic" w:hint="cs"/>
          <w:sz w:val="32"/>
          <w:szCs w:val="32"/>
          <w:rtl/>
        </w:rPr>
        <w:t xml:space="preserve"> يجب</w:t>
      </w:r>
      <w:r w:rsidR="00493413" w:rsidRPr="0049341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3413">
        <w:rPr>
          <w:rFonts w:ascii="Simplified Arabic" w:hAnsi="Simplified Arabic" w:cs="Simplified Arabic" w:hint="cs"/>
          <w:sz w:val="32"/>
          <w:szCs w:val="32"/>
          <w:rtl/>
        </w:rPr>
        <w:t xml:space="preserve">أن يأخذ بالاعتبار </w:t>
      </w:r>
      <w:r w:rsidR="008467CF">
        <w:rPr>
          <w:rFonts w:ascii="Simplified Arabic" w:hAnsi="Simplified Arabic" w:cs="Simplified Arabic" w:hint="cs"/>
          <w:sz w:val="32"/>
          <w:szCs w:val="32"/>
          <w:rtl/>
        </w:rPr>
        <w:t xml:space="preserve">انعكاسات </w:t>
      </w:r>
      <w:r w:rsidR="00493413">
        <w:rPr>
          <w:rFonts w:ascii="Simplified Arabic" w:hAnsi="Simplified Arabic" w:cs="Simplified Arabic" w:hint="cs"/>
          <w:sz w:val="32"/>
          <w:szCs w:val="32"/>
          <w:rtl/>
        </w:rPr>
        <w:t>البيئة الأمنية الدولية</w:t>
      </w:r>
      <w:r w:rsidR="00680F84">
        <w:rPr>
          <w:rFonts w:ascii="Simplified Arabic" w:hAnsi="Simplified Arabic" w:cs="Simplified Arabic" w:hint="cs"/>
          <w:sz w:val="32"/>
          <w:szCs w:val="32"/>
          <w:rtl/>
        </w:rPr>
        <w:t xml:space="preserve"> الراهنة</w:t>
      </w:r>
      <w:r w:rsidR="008467CF">
        <w:rPr>
          <w:rFonts w:ascii="Simplified Arabic" w:hAnsi="Simplified Arabic" w:cs="Simplified Arabic" w:hint="cs"/>
          <w:sz w:val="32"/>
          <w:szCs w:val="32"/>
          <w:rtl/>
        </w:rPr>
        <w:t xml:space="preserve"> على المؤتمر</w:t>
      </w:r>
      <w:r w:rsidR="0026267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93413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680F84">
        <w:rPr>
          <w:rFonts w:ascii="Simplified Arabic" w:hAnsi="Simplified Arabic" w:cs="Simplified Arabic" w:hint="cs"/>
          <w:sz w:val="32"/>
          <w:szCs w:val="32"/>
          <w:rtl/>
        </w:rPr>
        <w:t>الحاجة</w:t>
      </w:r>
      <w:r w:rsidR="00AD51E5">
        <w:rPr>
          <w:rFonts w:ascii="Simplified Arabic" w:hAnsi="Simplified Arabic" w:cs="Simplified Arabic" w:hint="cs"/>
          <w:sz w:val="32"/>
          <w:szCs w:val="32"/>
          <w:rtl/>
        </w:rPr>
        <w:t>، في إطار البنود المدرجة على جدول أعمال</w:t>
      </w:r>
      <w:r w:rsidR="00F0720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80F84" w:rsidRPr="00680F8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80F8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80F84" w:rsidRPr="00C61E80">
        <w:rPr>
          <w:rFonts w:ascii="Simplified Arabic" w:hAnsi="Simplified Arabic" w:cs="Simplified Arabic"/>
          <w:sz w:val="32"/>
          <w:szCs w:val="32"/>
          <w:rtl/>
        </w:rPr>
        <w:t xml:space="preserve">اعتماد نهج يتسم </w:t>
      </w:r>
      <w:r w:rsidR="00680F84">
        <w:rPr>
          <w:rFonts w:ascii="Simplified Arabic" w:hAnsi="Simplified Arabic" w:cs="Simplified Arabic" w:hint="cs"/>
          <w:sz w:val="32"/>
          <w:szCs w:val="32"/>
          <w:rtl/>
        </w:rPr>
        <w:t>بالابتكار</w:t>
      </w:r>
      <w:r w:rsidR="00F0720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93413">
        <w:rPr>
          <w:rFonts w:ascii="Simplified Arabic" w:hAnsi="Simplified Arabic" w:cs="Simplified Arabic" w:hint="cs"/>
          <w:sz w:val="32"/>
          <w:szCs w:val="32"/>
          <w:rtl/>
        </w:rPr>
        <w:t xml:space="preserve"> مع الحفاظ في الوقت نفسه على </w:t>
      </w:r>
      <w:r w:rsidR="00126D31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493413">
        <w:rPr>
          <w:rFonts w:ascii="Simplified Arabic" w:hAnsi="Simplified Arabic" w:cs="Simplified Arabic" w:hint="cs"/>
          <w:sz w:val="32"/>
          <w:szCs w:val="32"/>
          <w:rtl/>
        </w:rPr>
        <w:t>ولاية التي أوكلتها</w:t>
      </w:r>
      <w:r w:rsidR="008467C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93413">
        <w:rPr>
          <w:rFonts w:ascii="Simplified Arabic" w:hAnsi="Simplified Arabic" w:cs="Simplified Arabic" w:hint="cs"/>
          <w:sz w:val="32"/>
          <w:szCs w:val="32"/>
          <w:rtl/>
        </w:rPr>
        <w:t>الدورة الخاصة الأولى للجمعية العامة المعنية بن</w:t>
      </w:r>
      <w:r w:rsidR="00691E08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493413">
        <w:rPr>
          <w:rFonts w:ascii="Simplified Arabic" w:hAnsi="Simplified Arabic" w:cs="Simplified Arabic" w:hint="cs"/>
          <w:sz w:val="32"/>
          <w:szCs w:val="32"/>
          <w:rtl/>
        </w:rPr>
        <w:t>ع السلاح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26D31">
        <w:rPr>
          <w:rFonts w:ascii="Simplified Arabic" w:hAnsi="Simplified Arabic" w:cs="Simplified Arabic" w:hint="cs"/>
          <w:sz w:val="32"/>
          <w:szCs w:val="32"/>
          <w:rtl/>
        </w:rPr>
        <w:t xml:space="preserve">للمؤتمر، 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>بوصفه المحفل التفاوضي</w:t>
      </w:r>
      <w:r w:rsidR="00126D31" w:rsidRPr="00126D3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26D31">
        <w:rPr>
          <w:rFonts w:ascii="Simplified Arabic" w:hAnsi="Simplified Arabic" w:cs="Simplified Arabic" w:hint="cs"/>
          <w:sz w:val="32"/>
          <w:szCs w:val="32"/>
          <w:rtl/>
        </w:rPr>
        <w:t>الوحيد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26D31">
        <w:rPr>
          <w:rFonts w:ascii="Simplified Arabic" w:hAnsi="Simplified Arabic" w:cs="Simplified Arabic" w:hint="cs"/>
          <w:sz w:val="32"/>
          <w:szCs w:val="32"/>
          <w:rtl/>
        </w:rPr>
        <w:t xml:space="preserve">متعدد الأطراف في مجال 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26D31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040ECA">
        <w:rPr>
          <w:rFonts w:ascii="Simplified Arabic" w:hAnsi="Simplified Arabic" w:cs="Simplified Arabic" w:hint="cs"/>
          <w:sz w:val="32"/>
          <w:szCs w:val="32"/>
          <w:rtl/>
        </w:rPr>
        <w:t>ع السلاح</w:t>
      </w:r>
      <w:r w:rsidR="00691E08">
        <w:rPr>
          <w:rFonts w:ascii="Simplified Arabic" w:hAnsi="Simplified Arabic" w:cs="Simplified Arabic" w:hint="cs"/>
          <w:sz w:val="32"/>
          <w:szCs w:val="32"/>
          <w:rtl/>
        </w:rPr>
        <w:t xml:space="preserve">. وتشدد الجمهورية العربية السورية على </w:t>
      </w:r>
      <w:r w:rsidRPr="00C61E80">
        <w:rPr>
          <w:rFonts w:ascii="Simplified Arabic" w:hAnsi="Simplified Arabic" w:cs="Simplified Arabic"/>
          <w:sz w:val="32"/>
          <w:szCs w:val="32"/>
          <w:rtl/>
        </w:rPr>
        <w:t xml:space="preserve">محورية مبدأ الشمول والتوازن </w:t>
      </w:r>
      <w:r w:rsidR="00691E08">
        <w:rPr>
          <w:rFonts w:ascii="Simplified Arabic" w:hAnsi="Simplified Arabic" w:cs="Simplified Arabic" w:hint="cs"/>
          <w:sz w:val="32"/>
          <w:szCs w:val="32"/>
          <w:rtl/>
        </w:rPr>
        <w:t>في أي برنامج عمل للمؤتمر</w:t>
      </w:r>
      <w:r w:rsidR="00F07203">
        <w:rPr>
          <w:rFonts w:ascii="Simplified Arabic" w:hAnsi="Simplified Arabic" w:cs="Simplified Arabic" w:hint="cs"/>
          <w:sz w:val="32"/>
          <w:szCs w:val="32"/>
          <w:rtl/>
        </w:rPr>
        <w:t xml:space="preserve"> بما يشمل القضايا الأساسية </w:t>
      </w:r>
      <w:r w:rsidR="004A2E20">
        <w:rPr>
          <w:rFonts w:ascii="Simplified Arabic" w:hAnsi="Simplified Arabic" w:cs="Simplified Arabic" w:hint="cs"/>
          <w:sz w:val="32"/>
          <w:szCs w:val="32"/>
          <w:rtl/>
        </w:rPr>
        <w:t>المدرجة</w:t>
      </w:r>
      <w:r w:rsidR="00B96E72">
        <w:rPr>
          <w:rFonts w:ascii="Simplified Arabic" w:hAnsi="Simplified Arabic" w:cs="Simplified Arabic" w:hint="cs"/>
          <w:sz w:val="32"/>
          <w:szCs w:val="32"/>
          <w:rtl/>
        </w:rPr>
        <w:t xml:space="preserve"> على جدول أعماله</w:t>
      </w:r>
      <w:r w:rsidRPr="00C61E80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680F84">
        <w:rPr>
          <w:rFonts w:ascii="Simplified Arabic" w:hAnsi="Simplified Arabic" w:cs="Simplified Arabic" w:hint="cs"/>
          <w:sz w:val="32"/>
          <w:szCs w:val="32"/>
          <w:rtl/>
        </w:rPr>
        <w:t>وقد أكدت</w:t>
      </w:r>
      <w:r w:rsidR="00691E0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61E80">
        <w:rPr>
          <w:rFonts w:ascii="Simplified Arabic" w:hAnsi="Simplified Arabic" w:cs="Simplified Arabic"/>
          <w:sz w:val="32"/>
          <w:szCs w:val="32"/>
          <w:rtl/>
        </w:rPr>
        <w:t xml:space="preserve">تجربة السنوات الماضية أن </w:t>
      </w:r>
      <w:r w:rsidR="00680F84">
        <w:rPr>
          <w:rFonts w:ascii="Simplified Arabic" w:hAnsi="Simplified Arabic" w:cs="Simplified Arabic" w:hint="cs"/>
          <w:sz w:val="32"/>
          <w:szCs w:val="32"/>
          <w:rtl/>
        </w:rPr>
        <w:t>جمود المؤتمر يعود بشكل رئيسي إلى ا</w:t>
      </w:r>
      <w:r w:rsidR="00680F84" w:rsidRPr="00C61E80">
        <w:rPr>
          <w:rFonts w:ascii="Simplified Arabic" w:hAnsi="Simplified Arabic" w:cs="Simplified Arabic" w:hint="cs"/>
          <w:sz w:val="32"/>
          <w:szCs w:val="32"/>
          <w:rtl/>
        </w:rPr>
        <w:t>لتسي</w:t>
      </w:r>
      <w:r w:rsidR="00680F8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80F84" w:rsidRPr="00C61E8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80F84">
        <w:rPr>
          <w:rFonts w:ascii="Simplified Arabic" w:hAnsi="Simplified Arabic" w:cs="Simplified Arabic"/>
          <w:sz w:val="32"/>
          <w:szCs w:val="32"/>
          <w:rtl/>
        </w:rPr>
        <w:t xml:space="preserve"> المفرط</w:t>
      </w:r>
      <w:r w:rsidR="00680F84">
        <w:rPr>
          <w:rFonts w:ascii="Simplified Arabic" w:hAnsi="Simplified Arabic" w:cs="Simplified Arabic" w:hint="cs"/>
          <w:sz w:val="32"/>
          <w:szCs w:val="32"/>
          <w:rtl/>
        </w:rPr>
        <w:t xml:space="preserve"> الذي مارسته بعض الدول وإلى </w:t>
      </w:r>
      <w:r w:rsidR="00691E08" w:rsidRPr="00C61E80">
        <w:rPr>
          <w:rFonts w:ascii="Simplified Arabic" w:hAnsi="Simplified Arabic" w:cs="Simplified Arabic"/>
          <w:sz w:val="32"/>
          <w:szCs w:val="32"/>
          <w:rtl/>
        </w:rPr>
        <w:t>غياب الإرادة السياسية</w:t>
      </w:r>
      <w:r w:rsidR="00B95DA3">
        <w:rPr>
          <w:rFonts w:ascii="Simplified Arabic" w:hAnsi="Simplified Arabic" w:cs="Simplified Arabic" w:hint="cs"/>
          <w:sz w:val="32"/>
          <w:szCs w:val="32"/>
          <w:rtl/>
        </w:rPr>
        <w:t xml:space="preserve"> لديها</w:t>
      </w:r>
      <w:r w:rsidR="00AD51E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6267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61E80">
        <w:rPr>
          <w:rFonts w:ascii="Simplified Arabic" w:hAnsi="Simplified Arabic" w:cs="Simplified Arabic"/>
          <w:sz w:val="32"/>
          <w:szCs w:val="32"/>
          <w:rtl/>
        </w:rPr>
        <w:t>وليس لأي سبب آخر</w:t>
      </w:r>
      <w:r w:rsidR="00691E08">
        <w:rPr>
          <w:rFonts w:ascii="Simplified Arabic" w:hAnsi="Simplified Arabic" w:cs="Simplified Arabic" w:hint="cs"/>
          <w:sz w:val="32"/>
          <w:szCs w:val="32"/>
          <w:rtl/>
        </w:rPr>
        <w:t xml:space="preserve"> يتعلق </w:t>
      </w:r>
      <w:r w:rsidR="0026267F">
        <w:rPr>
          <w:rFonts w:ascii="Simplified Arabic" w:hAnsi="Simplified Arabic" w:cs="Simplified Arabic" w:hint="cs"/>
          <w:sz w:val="32"/>
          <w:szCs w:val="32"/>
          <w:rtl/>
        </w:rPr>
        <w:t>بطرائق عمل</w:t>
      </w:r>
      <w:r w:rsidR="00657BD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F00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6267F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091AA0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6267F">
        <w:rPr>
          <w:rFonts w:ascii="Simplified Arabic" w:hAnsi="Simplified Arabic" w:cs="Simplified Arabic" w:hint="cs"/>
          <w:sz w:val="32"/>
          <w:szCs w:val="32"/>
          <w:rtl/>
        </w:rPr>
        <w:t>نظامه الداخلي</w:t>
      </w:r>
      <w:r w:rsidR="00AE40A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6267F">
        <w:rPr>
          <w:rFonts w:ascii="Simplified Arabic" w:hAnsi="Simplified Arabic" w:cs="Simplified Arabic" w:hint="cs"/>
          <w:sz w:val="32"/>
          <w:szCs w:val="32"/>
          <w:rtl/>
        </w:rPr>
        <w:t xml:space="preserve"> اللذان أتاحا فيما مضى</w:t>
      </w:r>
      <w:r w:rsidR="00AD51E5" w:rsidRPr="00AD51E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D51E5">
        <w:rPr>
          <w:rFonts w:ascii="Simplified Arabic" w:hAnsi="Simplified Arabic" w:cs="Simplified Arabic" w:hint="cs"/>
          <w:sz w:val="32"/>
          <w:szCs w:val="32"/>
          <w:rtl/>
        </w:rPr>
        <w:t>اضطلاع</w:t>
      </w:r>
      <w:r w:rsidR="0026267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534A1">
        <w:rPr>
          <w:rFonts w:ascii="Simplified Arabic" w:hAnsi="Simplified Arabic" w:cs="Simplified Arabic" w:hint="cs"/>
          <w:sz w:val="32"/>
          <w:szCs w:val="32"/>
          <w:rtl/>
        </w:rPr>
        <w:t xml:space="preserve">المؤتمر </w:t>
      </w:r>
      <w:r w:rsidR="0026267F">
        <w:rPr>
          <w:rFonts w:ascii="Simplified Arabic" w:hAnsi="Simplified Arabic" w:cs="Simplified Arabic" w:hint="cs"/>
          <w:sz w:val="32"/>
          <w:szCs w:val="32"/>
          <w:rtl/>
        </w:rPr>
        <w:t xml:space="preserve">بولايته التفاوضية عندما توفرت الإرادة السياسية </w:t>
      </w:r>
      <w:r w:rsidR="00A10E31">
        <w:rPr>
          <w:rFonts w:ascii="Simplified Arabic" w:hAnsi="Simplified Arabic" w:cs="Simplified Arabic" w:hint="cs"/>
          <w:sz w:val="32"/>
          <w:szCs w:val="32"/>
          <w:rtl/>
        </w:rPr>
        <w:t>وأجواء العمل المهني الذي يحترم مبدأ المساواة بالسيادة</w:t>
      </w:r>
      <w:r w:rsidR="00E2731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10E31">
        <w:rPr>
          <w:rFonts w:ascii="Simplified Arabic" w:hAnsi="Simplified Arabic" w:cs="Simplified Arabic" w:hint="cs"/>
          <w:sz w:val="32"/>
          <w:szCs w:val="32"/>
          <w:rtl/>
        </w:rPr>
        <w:t xml:space="preserve">وروح التعددية </w:t>
      </w:r>
      <w:r w:rsidR="00E27312">
        <w:rPr>
          <w:rFonts w:ascii="Simplified Arabic" w:hAnsi="Simplified Arabic" w:cs="Simplified Arabic" w:hint="cs"/>
          <w:sz w:val="32"/>
          <w:szCs w:val="32"/>
          <w:rtl/>
        </w:rPr>
        <w:t>والمصالح المشتركة</w:t>
      </w:r>
      <w:r w:rsidR="00B95DA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665C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0DB4C02E" w14:textId="77777777" w:rsidR="00657BD3" w:rsidRDefault="00657BD3" w:rsidP="00657BD3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4EEE554A" w14:textId="77777777" w:rsidR="00657BD3" w:rsidRDefault="00657BD3" w:rsidP="00657BD3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3F16C8B9" w14:textId="6A3D5B8E" w:rsidR="00421D04" w:rsidRPr="00C61E80" w:rsidRDefault="00B95DA3" w:rsidP="00657BD3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السيد الرئيس،</w:t>
      </w:r>
      <w:r w:rsidR="00A10E3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23CAFB42" w14:textId="04488900" w:rsidR="006E406E" w:rsidRDefault="005534A1" w:rsidP="00322790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يواجه </w:t>
      </w:r>
      <w:r w:rsidR="00607100"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عالم اليوم تحديات ومخاطر عير مسبوقة في ظل بيئة </w:t>
      </w:r>
      <w:r w:rsidR="007B2379"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>مني</w:t>
      </w:r>
      <w:r w:rsidR="007B2379">
        <w:rPr>
          <w:rFonts w:ascii="Simplified Arabic" w:hAnsi="Simplified Arabic" w:cs="Simplified Arabic" w:hint="cs"/>
          <w:sz w:val="32"/>
          <w:szCs w:val="32"/>
          <w:rtl/>
        </w:rPr>
        <w:t xml:space="preserve">ة </w:t>
      </w:r>
      <w:r>
        <w:rPr>
          <w:rFonts w:ascii="Simplified Arabic" w:hAnsi="Simplified Arabic" w:cs="Simplified Arabic" w:hint="cs"/>
          <w:sz w:val="32"/>
          <w:szCs w:val="32"/>
          <w:rtl/>
        </w:rPr>
        <w:t>تتسم ب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تصاعد </w:t>
      </w:r>
      <w:r w:rsidR="007F5A9D">
        <w:rPr>
          <w:rFonts w:ascii="Simplified Arabic" w:hAnsi="Simplified Arabic" w:cs="Simplified Arabic" w:hint="cs"/>
          <w:sz w:val="32"/>
          <w:szCs w:val="32"/>
          <w:rtl/>
        </w:rPr>
        <w:t>التوترات و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>النزع</w:t>
      </w:r>
      <w:r>
        <w:rPr>
          <w:rFonts w:ascii="Simplified Arabic" w:hAnsi="Simplified Arabic" w:cs="Simplified Arabic" w:hint="cs"/>
          <w:sz w:val="32"/>
          <w:szCs w:val="32"/>
          <w:rtl/>
        </w:rPr>
        <w:t>ات العدوانية وا</w:t>
      </w:r>
      <w:r w:rsidR="007B2379">
        <w:rPr>
          <w:rFonts w:ascii="Simplified Arabic" w:hAnsi="Simplified Arabic" w:cs="Simplified Arabic" w:hint="cs"/>
          <w:sz w:val="32"/>
          <w:szCs w:val="32"/>
          <w:rtl/>
        </w:rPr>
        <w:t>لاستفزازات العسكرية</w:t>
      </w:r>
      <w:r w:rsidR="00181F3C">
        <w:rPr>
          <w:rFonts w:ascii="Simplified Arabic" w:hAnsi="Simplified Arabic" w:cs="Simplified Arabic" w:hint="cs"/>
          <w:sz w:val="32"/>
          <w:szCs w:val="32"/>
          <w:rtl/>
        </w:rPr>
        <w:t xml:space="preserve"> في العديد من مناطق العالم</w:t>
      </w:r>
      <w:r w:rsidR="007F5A9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B237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457C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B2379">
        <w:rPr>
          <w:rFonts w:ascii="Simplified Arabic" w:hAnsi="Simplified Arabic" w:cs="Simplified Arabic" w:hint="cs"/>
          <w:sz w:val="32"/>
          <w:szCs w:val="32"/>
          <w:rtl/>
        </w:rPr>
        <w:t>تضع السلم والأمن الدوليين أمام مخاطر غير مسبوقة</w:t>
      </w:r>
      <w:r w:rsidR="00590A21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231803" w:rsidRPr="002318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1803">
        <w:rPr>
          <w:rFonts w:ascii="Simplified Arabic" w:hAnsi="Simplified Arabic" w:cs="Simplified Arabic" w:hint="cs"/>
          <w:sz w:val="32"/>
          <w:szCs w:val="32"/>
          <w:rtl/>
        </w:rPr>
        <w:t>وفي منطقتنا</w:t>
      </w:r>
      <w:r w:rsidR="00181F3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31803">
        <w:rPr>
          <w:rFonts w:ascii="Simplified Arabic" w:hAnsi="Simplified Arabic" w:cs="Simplified Arabic" w:hint="cs"/>
          <w:sz w:val="32"/>
          <w:szCs w:val="32"/>
          <w:rtl/>
        </w:rPr>
        <w:t xml:space="preserve"> لا يزال السلوك الإسرائيلي العدواني </w:t>
      </w:r>
      <w:r w:rsidR="00181F3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31803">
        <w:rPr>
          <w:rFonts w:ascii="Simplified Arabic" w:hAnsi="Simplified Arabic" w:cs="Simplified Arabic" w:hint="cs"/>
          <w:sz w:val="32"/>
          <w:szCs w:val="32"/>
          <w:rtl/>
        </w:rPr>
        <w:t xml:space="preserve">مواصلته مراكمة </w:t>
      </w:r>
      <w:r w:rsidR="006E406E">
        <w:rPr>
          <w:rFonts w:ascii="Simplified Arabic" w:hAnsi="Simplified Arabic" w:cs="Simplified Arabic" w:hint="cs"/>
          <w:sz w:val="32"/>
          <w:szCs w:val="32"/>
          <w:rtl/>
        </w:rPr>
        <w:t xml:space="preserve">وتطوير </w:t>
      </w:r>
      <w:r w:rsidR="00231803">
        <w:rPr>
          <w:rFonts w:ascii="Simplified Arabic" w:hAnsi="Simplified Arabic" w:cs="Simplified Arabic" w:hint="cs"/>
          <w:sz w:val="32"/>
          <w:szCs w:val="32"/>
          <w:rtl/>
        </w:rPr>
        <w:t>ترسانات الأسلحة التقليدية وغير التقليدية</w:t>
      </w:r>
      <w:r w:rsidR="006E406E">
        <w:rPr>
          <w:rFonts w:ascii="Simplified Arabic" w:hAnsi="Simplified Arabic" w:cs="Simplified Arabic" w:hint="cs"/>
          <w:sz w:val="32"/>
          <w:szCs w:val="32"/>
          <w:rtl/>
        </w:rPr>
        <w:t>، بما في ذلك الأسلحة النووية،</w:t>
      </w:r>
      <w:r w:rsidR="00231803">
        <w:rPr>
          <w:rFonts w:ascii="Simplified Arabic" w:hAnsi="Simplified Arabic" w:cs="Simplified Arabic" w:hint="cs"/>
          <w:sz w:val="32"/>
          <w:szCs w:val="32"/>
          <w:rtl/>
        </w:rPr>
        <w:t xml:space="preserve"> مصدر </w:t>
      </w:r>
      <w:r w:rsidR="0014732C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231803">
        <w:rPr>
          <w:rFonts w:ascii="Simplified Arabic" w:hAnsi="Simplified Arabic" w:cs="Simplified Arabic" w:hint="cs"/>
          <w:sz w:val="32"/>
          <w:szCs w:val="32"/>
          <w:rtl/>
        </w:rPr>
        <w:t xml:space="preserve">تهديد </w:t>
      </w:r>
      <w:r w:rsidR="0014732C">
        <w:rPr>
          <w:rFonts w:ascii="Simplified Arabic" w:hAnsi="Simplified Arabic" w:cs="Simplified Arabic" w:hint="cs"/>
          <w:sz w:val="32"/>
          <w:szCs w:val="32"/>
          <w:rtl/>
        </w:rPr>
        <w:t>الأساسي</w:t>
      </w:r>
      <w:r w:rsidR="00231803">
        <w:rPr>
          <w:rFonts w:ascii="Simplified Arabic" w:hAnsi="Simplified Arabic" w:cs="Simplified Arabic" w:hint="cs"/>
          <w:sz w:val="32"/>
          <w:szCs w:val="32"/>
          <w:rtl/>
        </w:rPr>
        <w:t xml:space="preserve"> لأمن واستقرار المنطقة</w:t>
      </w:r>
      <w:r w:rsidR="002548BD">
        <w:rPr>
          <w:rFonts w:ascii="Simplified Arabic" w:hAnsi="Simplified Arabic" w:cs="Simplified Arabic" w:hint="cs"/>
          <w:sz w:val="32"/>
          <w:szCs w:val="32"/>
          <w:rtl/>
        </w:rPr>
        <w:t xml:space="preserve">، ومدعاة للتأكيد على الحاجة </w:t>
      </w:r>
      <w:r w:rsidR="0072232C">
        <w:rPr>
          <w:rFonts w:ascii="Simplified Arabic" w:hAnsi="Simplified Arabic" w:cs="Simplified Arabic" w:hint="cs"/>
          <w:sz w:val="32"/>
          <w:szCs w:val="32"/>
          <w:rtl/>
        </w:rPr>
        <w:t xml:space="preserve">لوضع حد لتقاعس المجتمع الدولي عن الوفاء بالتزاماته بشأن إنشاء المنطقة الخالية من أسلحة الدمار الشامل </w:t>
      </w:r>
      <w:r w:rsidR="00C3382A">
        <w:rPr>
          <w:rFonts w:ascii="Simplified Arabic" w:hAnsi="Simplified Arabic" w:cs="Simplified Arabic" w:hint="cs"/>
          <w:sz w:val="32"/>
          <w:szCs w:val="32"/>
          <w:rtl/>
        </w:rPr>
        <w:t xml:space="preserve">في الشرق الأوسط </w:t>
      </w:r>
      <w:r w:rsidR="0072232C">
        <w:rPr>
          <w:rFonts w:ascii="Simplified Arabic" w:hAnsi="Simplified Arabic" w:cs="Simplified Arabic" w:hint="cs"/>
          <w:sz w:val="32"/>
          <w:szCs w:val="32"/>
          <w:rtl/>
        </w:rPr>
        <w:t>واتخاذه خطوات</w:t>
      </w:r>
      <w:r w:rsidR="00322790">
        <w:rPr>
          <w:rFonts w:ascii="Simplified Arabic" w:hAnsi="Simplified Arabic" w:cs="Simplified Arabic" w:hint="cs"/>
          <w:sz w:val="32"/>
          <w:szCs w:val="32"/>
          <w:rtl/>
        </w:rPr>
        <w:t xml:space="preserve"> عملية</w:t>
      </w:r>
      <w:r w:rsidR="0072232C">
        <w:rPr>
          <w:rFonts w:ascii="Simplified Arabic" w:hAnsi="Simplified Arabic" w:cs="Simplified Arabic" w:hint="cs"/>
          <w:sz w:val="32"/>
          <w:szCs w:val="32"/>
          <w:rtl/>
        </w:rPr>
        <w:t xml:space="preserve"> جادة </w:t>
      </w:r>
      <w:r w:rsidR="003D53FB">
        <w:rPr>
          <w:rFonts w:ascii="Simplified Arabic" w:hAnsi="Simplified Arabic" w:cs="Simplified Arabic" w:hint="cs"/>
          <w:sz w:val="32"/>
          <w:szCs w:val="32"/>
          <w:rtl/>
        </w:rPr>
        <w:t>لضمان</w:t>
      </w:r>
      <w:r w:rsidR="00322790">
        <w:rPr>
          <w:rFonts w:ascii="Simplified Arabic" w:hAnsi="Simplified Arabic" w:cs="Simplified Arabic" w:hint="cs"/>
          <w:sz w:val="32"/>
          <w:szCs w:val="32"/>
          <w:rtl/>
        </w:rPr>
        <w:t xml:space="preserve"> انضمام</w:t>
      </w:r>
      <w:r w:rsidR="003D53FB" w:rsidRPr="003D53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D53FB">
        <w:rPr>
          <w:rFonts w:ascii="Simplified Arabic" w:hAnsi="Simplified Arabic" w:cs="Simplified Arabic" w:hint="cs"/>
          <w:sz w:val="32"/>
          <w:szCs w:val="32"/>
          <w:rtl/>
        </w:rPr>
        <w:t>إسرائيل</w:t>
      </w:r>
      <w:r w:rsidR="002548B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22790">
        <w:rPr>
          <w:rFonts w:ascii="Simplified Arabic" w:hAnsi="Simplified Arabic" w:cs="Simplified Arabic" w:hint="cs"/>
          <w:sz w:val="32"/>
          <w:szCs w:val="32"/>
          <w:rtl/>
        </w:rPr>
        <w:t>إلى معاهدة عدم الانتشار النووي كطرف غير حائز ودون قيد أو شرط، وإخضاع جميع منشآتها وأنشطتها النووية للضمانات الشاملة للوكالة الدولية للطاقة الذرية</w:t>
      </w:r>
      <w:r w:rsidR="0023180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4732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477F1">
        <w:rPr>
          <w:rFonts w:ascii="Simplified Arabic" w:hAnsi="Simplified Arabic" w:cs="Simplified Arabic" w:hint="cs"/>
          <w:sz w:val="32"/>
          <w:szCs w:val="32"/>
          <w:rtl/>
        </w:rPr>
        <w:t>وتشدد</w:t>
      </w:r>
      <w:r w:rsidR="002548BD">
        <w:rPr>
          <w:rFonts w:ascii="Simplified Arabic" w:hAnsi="Simplified Arabic" w:cs="Simplified Arabic" w:hint="cs"/>
          <w:sz w:val="32"/>
          <w:szCs w:val="32"/>
          <w:rtl/>
        </w:rPr>
        <w:t xml:space="preserve"> سوريا </w:t>
      </w:r>
      <w:r w:rsidR="007458B8">
        <w:rPr>
          <w:rFonts w:ascii="Simplified Arabic" w:hAnsi="Simplified Arabic" w:cs="Simplified Arabic" w:hint="cs"/>
          <w:sz w:val="32"/>
          <w:szCs w:val="32"/>
          <w:rtl/>
        </w:rPr>
        <w:t xml:space="preserve">على </w:t>
      </w:r>
      <w:r w:rsidR="003D53FB">
        <w:rPr>
          <w:rFonts w:ascii="Simplified Arabic" w:hAnsi="Simplified Arabic" w:cs="Simplified Arabic" w:hint="cs"/>
          <w:sz w:val="32"/>
          <w:szCs w:val="32"/>
          <w:rtl/>
        </w:rPr>
        <w:t xml:space="preserve">أن نجاح </w:t>
      </w:r>
      <w:r w:rsidR="00181F3C">
        <w:rPr>
          <w:rFonts w:ascii="Simplified Arabic" w:hAnsi="Simplified Arabic" w:cs="Simplified Arabic" w:hint="cs"/>
          <w:sz w:val="32"/>
          <w:szCs w:val="32"/>
          <w:rtl/>
        </w:rPr>
        <w:t xml:space="preserve">مؤتمر الاستعراض العاشر </w:t>
      </w:r>
      <w:r w:rsidR="00C80DDF">
        <w:rPr>
          <w:rFonts w:ascii="Simplified Arabic" w:hAnsi="Simplified Arabic" w:cs="Simplified Arabic" w:hint="cs"/>
          <w:sz w:val="32"/>
          <w:szCs w:val="32"/>
          <w:rtl/>
        </w:rPr>
        <w:t xml:space="preserve">لمعاهدة عدم الانتشار النووي، </w:t>
      </w:r>
      <w:r w:rsidR="00181F3C">
        <w:rPr>
          <w:rFonts w:ascii="Simplified Arabic" w:hAnsi="Simplified Arabic" w:cs="Simplified Arabic" w:hint="cs"/>
          <w:sz w:val="32"/>
          <w:szCs w:val="32"/>
          <w:rtl/>
        </w:rPr>
        <w:t>الذي حالت جائحة كوفيد١٩ دو</w:t>
      </w:r>
      <w:r w:rsidR="003D53F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81F3C">
        <w:rPr>
          <w:rFonts w:ascii="Simplified Arabic" w:hAnsi="Simplified Arabic" w:cs="Simplified Arabic" w:hint="cs"/>
          <w:sz w:val="32"/>
          <w:szCs w:val="32"/>
          <w:rtl/>
        </w:rPr>
        <w:t xml:space="preserve"> عقده</w:t>
      </w:r>
      <w:r w:rsidR="003D53FB">
        <w:rPr>
          <w:rFonts w:ascii="Simplified Arabic" w:hAnsi="Simplified Arabic" w:cs="Simplified Arabic" w:hint="cs"/>
          <w:sz w:val="32"/>
          <w:szCs w:val="32"/>
          <w:rtl/>
        </w:rPr>
        <w:t xml:space="preserve"> في موعده</w:t>
      </w:r>
      <w:r w:rsidR="00C80DD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D53FB">
        <w:rPr>
          <w:rFonts w:ascii="Simplified Arabic" w:hAnsi="Simplified Arabic" w:cs="Simplified Arabic" w:hint="cs"/>
          <w:sz w:val="32"/>
          <w:szCs w:val="32"/>
          <w:rtl/>
        </w:rPr>
        <w:t xml:space="preserve"> يستوجب </w:t>
      </w:r>
      <w:r w:rsidR="00C80DDF">
        <w:rPr>
          <w:rFonts w:ascii="Simplified Arabic" w:hAnsi="Simplified Arabic" w:cs="Simplified Arabic" w:hint="cs"/>
          <w:sz w:val="32"/>
          <w:szCs w:val="32"/>
          <w:rtl/>
        </w:rPr>
        <w:t>التأكيد على الالتزامات السابقة وتنفيذ قرار العام ١٩٩٥ القاضي بإنشاء المنطقة الخالية من الأسلحة النووية وغيرها من أسلحة الدمار الشامل في الشرق الأوسط</w:t>
      </w:r>
      <w:r w:rsidR="006E406E">
        <w:rPr>
          <w:rFonts w:ascii="Simplified Arabic" w:hAnsi="Simplified Arabic" w:cs="Simplified Arabic" w:hint="cs"/>
          <w:sz w:val="32"/>
          <w:szCs w:val="32"/>
          <w:rtl/>
        </w:rPr>
        <w:t xml:space="preserve"> الذي يظل سارياً إلى حين تنفيذه</w:t>
      </w:r>
      <w:r w:rsidR="00C80DD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73AE9A7A" w14:textId="01379E07" w:rsidR="00231803" w:rsidRDefault="00477834" w:rsidP="006E406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وانطلاقاً من القناعة</w:t>
      </w:r>
      <w:r w:rsidR="006E406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6DCB">
        <w:rPr>
          <w:rFonts w:ascii="Simplified Arabic" w:hAnsi="Simplified Arabic" w:cs="Simplified Arabic" w:hint="cs"/>
          <w:sz w:val="32"/>
          <w:szCs w:val="32"/>
          <w:rtl/>
        </w:rPr>
        <w:t>بأن</w:t>
      </w:r>
      <w:r w:rsidR="003E1D34">
        <w:rPr>
          <w:rFonts w:ascii="Simplified Arabic" w:hAnsi="Simplified Arabic" w:cs="Simplified Arabic" w:hint="cs"/>
          <w:sz w:val="32"/>
          <w:szCs w:val="32"/>
          <w:rtl/>
        </w:rPr>
        <w:t xml:space="preserve"> إنشاء المناطق الخالية من السلاح النووي وغيره من أسلحة الدمار الشامل يشكل إسهاماً </w:t>
      </w:r>
      <w:r w:rsidR="00256DCB">
        <w:rPr>
          <w:rFonts w:ascii="Simplified Arabic" w:hAnsi="Simplified Arabic" w:cs="Simplified Arabic" w:hint="cs"/>
          <w:sz w:val="32"/>
          <w:szCs w:val="32"/>
          <w:rtl/>
        </w:rPr>
        <w:t>أساسياً</w:t>
      </w:r>
      <w:r w:rsidR="003E1D34">
        <w:rPr>
          <w:rFonts w:ascii="Simplified Arabic" w:hAnsi="Simplified Arabic" w:cs="Simplified Arabic" w:hint="cs"/>
          <w:sz w:val="32"/>
          <w:szCs w:val="32"/>
          <w:rtl/>
        </w:rPr>
        <w:t xml:space="preserve"> في تحقيق أهداف نزع السلاح و</w:t>
      </w:r>
      <w:r w:rsidR="00CA0C70">
        <w:rPr>
          <w:rFonts w:ascii="Simplified Arabic" w:hAnsi="Simplified Arabic" w:cs="Simplified Arabic" w:hint="cs"/>
          <w:sz w:val="32"/>
          <w:szCs w:val="32"/>
          <w:rtl/>
        </w:rPr>
        <w:t xml:space="preserve">تعزيز نظام </w:t>
      </w:r>
      <w:r w:rsidR="003E1D34">
        <w:rPr>
          <w:rFonts w:ascii="Simplified Arabic" w:hAnsi="Simplified Arabic" w:cs="Simplified Arabic" w:hint="cs"/>
          <w:sz w:val="32"/>
          <w:szCs w:val="32"/>
          <w:rtl/>
        </w:rPr>
        <w:t xml:space="preserve">عدم الانتشار، </w:t>
      </w:r>
      <w:r w:rsidR="00CA0C70">
        <w:rPr>
          <w:rFonts w:ascii="Simplified Arabic" w:hAnsi="Simplified Arabic" w:cs="Simplified Arabic" w:hint="cs"/>
          <w:sz w:val="32"/>
          <w:szCs w:val="32"/>
          <w:rtl/>
        </w:rPr>
        <w:t>أولت الجمهورية العربية السورية اهتماماً كبيراً لإخلاء المنطقة من الأسلحة النووية وكافة أسلحة الدمار الشامل، 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كانت من </w:t>
      </w:r>
      <w:r w:rsidR="00CA0C70">
        <w:rPr>
          <w:rFonts w:ascii="Simplified Arabic" w:hAnsi="Simplified Arabic" w:cs="Simplified Arabic" w:hint="cs"/>
          <w:sz w:val="32"/>
          <w:szCs w:val="32"/>
          <w:rtl/>
        </w:rPr>
        <w:t>الدول المنضمة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 معاهدة منع الانتشار النووي عام ١٩٦٩، ووقعت عام ١٩٧٢ على اتفاقية منع استحداث و</w:t>
      </w:r>
      <w:r w:rsidR="00CA0C70">
        <w:rPr>
          <w:rFonts w:ascii="Simplified Arabic" w:hAnsi="Simplified Arabic" w:cs="Simplified Arabic" w:hint="cs"/>
          <w:sz w:val="32"/>
          <w:szCs w:val="32"/>
          <w:rtl/>
        </w:rPr>
        <w:t>إنتاج وتخزين الأسلحة البيولوجية</w:t>
      </w:r>
      <w:r w:rsidR="00CA0C70" w:rsidRPr="00CA0C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عام</w:t>
      </w:r>
      <w:r w:rsidR="00CA0C70">
        <w:rPr>
          <w:rFonts w:ascii="Simplified Arabic" w:hAnsi="Simplified Arabic" w:cs="Simplified Arabic" w:hint="cs"/>
          <w:sz w:val="32"/>
          <w:szCs w:val="32"/>
          <w:rtl/>
        </w:rPr>
        <w:t xml:space="preserve"> ١٩٧٢، واتفاقية الأسلحة الكيميائية عام ٢٠١٣.</w:t>
      </w:r>
      <w:r w:rsidR="00256DCB">
        <w:rPr>
          <w:rFonts w:ascii="Simplified Arabic" w:hAnsi="Simplified Arabic" w:cs="Simplified Arabic" w:hint="cs"/>
          <w:sz w:val="32"/>
          <w:szCs w:val="32"/>
          <w:rtl/>
        </w:rPr>
        <w:t xml:space="preserve"> وتقدمت خلال عضويتها مجلس الأمن الدولي بمشروع قرار بهذا الشأن نهاية عام ٢٠٠٣ ولم يتمكن المجلس من اعتماده بسبب </w:t>
      </w:r>
      <w:r w:rsidR="00CA0C70">
        <w:rPr>
          <w:rFonts w:ascii="Simplified Arabic" w:hAnsi="Simplified Arabic" w:cs="Simplified Arabic" w:hint="cs"/>
          <w:sz w:val="32"/>
          <w:szCs w:val="32"/>
          <w:rtl/>
        </w:rPr>
        <w:t>موقف</w:t>
      </w:r>
      <w:r w:rsidR="00256DC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أحد أصدقاء إسرائيل الدائمين</w:t>
      </w:r>
      <w:r w:rsidR="00CA0C70">
        <w:rPr>
          <w:rFonts w:ascii="Simplified Arabic" w:hAnsi="Simplified Arabic" w:cs="Simplified Arabic" w:hint="cs"/>
          <w:sz w:val="32"/>
          <w:szCs w:val="32"/>
          <w:rtl/>
        </w:rPr>
        <w:t xml:space="preserve"> في مجلس الأم</w:t>
      </w:r>
      <w:r w:rsidR="00460726">
        <w:rPr>
          <w:rFonts w:ascii="Simplified Arabic" w:hAnsi="Simplified Arabic" w:cs="Simplified Arabic" w:hint="cs"/>
          <w:sz w:val="32"/>
          <w:szCs w:val="32"/>
          <w:rtl/>
        </w:rPr>
        <w:t xml:space="preserve">ن. وفي السياق نفسه </w:t>
      </w:r>
      <w:r w:rsidR="00654B43">
        <w:rPr>
          <w:rFonts w:ascii="Simplified Arabic" w:hAnsi="Simplified Arabic" w:cs="Simplified Arabic" w:hint="cs"/>
          <w:sz w:val="32"/>
          <w:szCs w:val="32"/>
          <w:rtl/>
        </w:rPr>
        <w:t xml:space="preserve">فإن </w:t>
      </w:r>
      <w:r w:rsidR="00460726">
        <w:rPr>
          <w:rFonts w:ascii="Simplified Arabic" w:hAnsi="Simplified Arabic" w:cs="Simplified Arabic" w:hint="cs"/>
          <w:sz w:val="32"/>
          <w:szCs w:val="32"/>
          <w:rtl/>
        </w:rPr>
        <w:t>استمرار رفض الولايات المتحدة وإسرائيل</w:t>
      </w:r>
      <w:r w:rsidR="00654B43">
        <w:rPr>
          <w:rFonts w:ascii="Simplified Arabic" w:hAnsi="Simplified Arabic" w:cs="Simplified Arabic" w:hint="cs"/>
          <w:sz w:val="32"/>
          <w:szCs w:val="32"/>
          <w:rtl/>
        </w:rPr>
        <w:t xml:space="preserve"> المشاركة في</w:t>
      </w:r>
      <w:r w:rsidR="00460726">
        <w:rPr>
          <w:rFonts w:ascii="Simplified Arabic" w:hAnsi="Simplified Arabic" w:cs="Simplified Arabic" w:hint="cs"/>
          <w:sz w:val="32"/>
          <w:szCs w:val="32"/>
          <w:rtl/>
        </w:rPr>
        <w:t xml:space="preserve"> المؤتمر الذي يعقد تحت راية الأمم المتحدة في نيويورك</w:t>
      </w:r>
      <w:r w:rsidR="00654B4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60726">
        <w:rPr>
          <w:rFonts w:ascii="Simplified Arabic" w:hAnsi="Simplified Arabic" w:cs="Simplified Arabic" w:hint="cs"/>
          <w:sz w:val="32"/>
          <w:szCs w:val="32"/>
          <w:rtl/>
        </w:rPr>
        <w:t xml:space="preserve"> تنفيذاً لمقرر الجمعية العامة رقم ٥٤٦/ ٧٣ المعنون </w:t>
      </w:r>
      <w:r w:rsidR="00654B43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460726">
        <w:rPr>
          <w:rFonts w:ascii="Simplified Arabic" w:hAnsi="Simplified Arabic" w:cs="Simplified Arabic" w:hint="cs"/>
          <w:sz w:val="32"/>
          <w:szCs w:val="32"/>
          <w:rtl/>
        </w:rPr>
        <w:t>عقد مؤتمر</w:t>
      </w:r>
      <w:r w:rsidR="00654B43">
        <w:rPr>
          <w:rFonts w:ascii="Simplified Arabic" w:hAnsi="Simplified Arabic" w:cs="Simplified Arabic" w:hint="cs"/>
          <w:sz w:val="32"/>
          <w:szCs w:val="32"/>
          <w:rtl/>
        </w:rPr>
        <w:t xml:space="preserve"> بشأن إنشاء منطقة خالية من الأسلحة النووية وغيرها من أسلحة الدمار الشامل في الشرق الأوسط"، استهتارٌ واضحٌ بالإرادة الدولية والإقليمية الرامية إلى إنشاء المنطقة الخالية.  </w:t>
      </w:r>
      <w:r w:rsidR="00460726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14:paraId="05C510F6" w14:textId="4D835F13" w:rsidR="006E406E" w:rsidRPr="00CA0C70" w:rsidRDefault="00CA0C70" w:rsidP="006E406E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السيد الرئيس،</w:t>
      </w:r>
    </w:p>
    <w:p w14:paraId="07157709" w14:textId="1C48FA19" w:rsidR="00721C72" w:rsidRDefault="00590A21" w:rsidP="0008780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لقد أكد انتشار جائحة كوفيد١٩ أن مواجهة المخاطر الكونية المشتركة يتطلب</w:t>
      </w:r>
      <w:r w:rsidR="00E04F1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تضامناً </w:t>
      </w:r>
      <w:r w:rsidR="00E94E3F">
        <w:rPr>
          <w:rFonts w:ascii="Simplified Arabic" w:hAnsi="Simplified Arabic" w:cs="Simplified Arabic" w:hint="cs"/>
          <w:sz w:val="32"/>
          <w:szCs w:val="32"/>
          <w:rtl/>
        </w:rPr>
        <w:t xml:space="preserve">وتعاوناً دولياً للتغلب عليها، وبالمثل فإن مواجهة مخاطر الاستفزازات العسكرية واستخدام القوة أو التهديد باستخدامها في العديد من مناطق العالم 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تتطلب إعادة الاعتبار لدور </w:t>
      </w:r>
      <w:r w:rsidR="00FC6CC6" w:rsidRPr="00C61E80">
        <w:rPr>
          <w:rFonts w:ascii="Simplified Arabic" w:hAnsi="Simplified Arabic" w:cs="Simplified Arabic" w:hint="cs"/>
          <w:sz w:val="32"/>
          <w:szCs w:val="32"/>
          <w:rtl/>
        </w:rPr>
        <w:t>الد</w:t>
      </w:r>
      <w:r w:rsidR="007458B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C6CC6" w:rsidRPr="00C61E80">
        <w:rPr>
          <w:rFonts w:ascii="Simplified Arabic" w:hAnsi="Simplified Arabic" w:cs="Simplified Arabic" w:hint="cs"/>
          <w:sz w:val="32"/>
          <w:szCs w:val="32"/>
          <w:rtl/>
        </w:rPr>
        <w:t>بلوماسية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متعددة الأطراف </w:t>
      </w:r>
      <w:r w:rsidR="00DC543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الالتزام باحترام مقاصد ومبادئ </w:t>
      </w:r>
      <w:r w:rsidR="00FC6CC6" w:rsidRPr="00C61E80">
        <w:rPr>
          <w:rFonts w:ascii="Simplified Arabic" w:hAnsi="Simplified Arabic" w:cs="Simplified Arabic" w:hint="cs"/>
          <w:sz w:val="32"/>
          <w:szCs w:val="32"/>
          <w:rtl/>
        </w:rPr>
        <w:t>ميثاق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الأمم </w:t>
      </w:r>
      <w:r w:rsidR="00FC6CC6" w:rsidRPr="00C61E80">
        <w:rPr>
          <w:rFonts w:ascii="Simplified Arabic" w:hAnsi="Simplified Arabic" w:cs="Simplified Arabic" w:hint="cs"/>
          <w:sz w:val="32"/>
          <w:szCs w:val="32"/>
          <w:rtl/>
        </w:rPr>
        <w:t>المتحد</w:t>
      </w:r>
      <w:r w:rsidR="00FC6CC6" w:rsidRPr="00C61E80">
        <w:rPr>
          <w:rFonts w:ascii="Simplified Arabic" w:hAnsi="Simplified Arabic" w:cs="Simplified Arabic" w:hint="eastAsia"/>
          <w:sz w:val="32"/>
          <w:szCs w:val="32"/>
          <w:rtl/>
        </w:rPr>
        <w:t>ة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1D6462" w:rsidRPr="00C61E80">
        <w:rPr>
          <w:rFonts w:ascii="Simplified Arabic" w:hAnsi="Simplified Arabic" w:cs="Simplified Arabic"/>
          <w:sz w:val="32"/>
          <w:szCs w:val="32"/>
          <w:rtl/>
        </w:rPr>
        <w:t>و</w:t>
      </w:r>
      <w:r w:rsidR="001D6462">
        <w:rPr>
          <w:rFonts w:ascii="Simplified Arabic" w:hAnsi="Simplified Arabic" w:cs="Simplified Arabic" w:hint="cs"/>
          <w:sz w:val="32"/>
          <w:szCs w:val="32"/>
          <w:rtl/>
        </w:rPr>
        <w:t>مع إدراكنا للطبيعة المعقدة للقضايا التي تقع ضمن اختصاص مؤتمر نزع السلاح وللمواقف المتشعبة منها التي أعاقت حتى الآن تحقيق تقدم في تنفيذ جدول أعماله، ف</w:t>
      </w:r>
      <w:r w:rsidR="00DC5431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F5A9D">
        <w:rPr>
          <w:rFonts w:ascii="Simplified Arabic" w:hAnsi="Simplified Arabic" w:cs="Simplified Arabic" w:hint="cs"/>
          <w:sz w:val="32"/>
          <w:szCs w:val="32"/>
          <w:rtl/>
        </w:rPr>
        <w:t>تآكل</w:t>
      </w:r>
      <w:r w:rsidR="00E94E3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F5A9D">
        <w:rPr>
          <w:rFonts w:ascii="Simplified Arabic" w:hAnsi="Simplified Arabic" w:cs="Times New Roman" w:hint="cs"/>
          <w:sz w:val="32"/>
          <w:szCs w:val="32"/>
          <w:rtl/>
        </w:rPr>
        <w:t>الالتزامات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ذات الصلة </w:t>
      </w:r>
      <w:r w:rsidR="007F5A9D">
        <w:rPr>
          <w:rFonts w:ascii="Simplified Arabic" w:hAnsi="Simplified Arabic" w:cs="Simplified Arabic" w:hint="cs"/>
          <w:sz w:val="32"/>
          <w:szCs w:val="32"/>
          <w:rtl/>
        </w:rPr>
        <w:t>بنزع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السلاح النووي و</w:t>
      </w:r>
      <w:r w:rsidR="007F5A9D">
        <w:rPr>
          <w:rFonts w:ascii="Simplified Arabic" w:hAnsi="Simplified Arabic" w:cs="Simplified Arabic" w:hint="cs"/>
          <w:sz w:val="32"/>
          <w:szCs w:val="32"/>
          <w:rtl/>
        </w:rPr>
        <w:t>منع الانتشار النووي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DC5431">
        <w:rPr>
          <w:rFonts w:ascii="Simplified Arabic" w:hAnsi="Simplified Arabic" w:cs="Simplified Arabic" w:hint="cs"/>
          <w:sz w:val="32"/>
          <w:szCs w:val="32"/>
          <w:rtl/>
        </w:rPr>
        <w:t>واستمرار مخاطر نشوب حرب نووية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C543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>م</w:t>
      </w:r>
      <w:r w:rsidR="00FC6CC6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>اطر عسكرة الفضاء ا</w:t>
      </w:r>
      <w:r w:rsidR="000665C0">
        <w:rPr>
          <w:rFonts w:ascii="Simplified Arabic" w:hAnsi="Simplified Arabic" w:cs="Simplified Arabic" w:hint="cs"/>
          <w:sz w:val="32"/>
          <w:szCs w:val="32"/>
          <w:rtl/>
        </w:rPr>
        <w:t>لخ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>ارجي،</w:t>
      </w:r>
      <w:r w:rsidR="00DC5431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>مخاطر حصو</w:t>
      </w:r>
      <w:r w:rsidR="00FC6CC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C6C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6CC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لمجموعات الإرهابية على أسلحة دمار شامل واستخدامها، </w:t>
      </w:r>
      <w:r w:rsidR="00DC5431">
        <w:rPr>
          <w:rFonts w:ascii="Simplified Arabic" w:hAnsi="Simplified Arabic" w:cs="Simplified Arabic" w:hint="cs"/>
          <w:sz w:val="32"/>
          <w:szCs w:val="32"/>
          <w:rtl/>
        </w:rPr>
        <w:t>يؤكد من جديد الحا</w:t>
      </w:r>
      <w:r w:rsidR="001D6462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DC543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C543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إعادة </w:t>
      </w:r>
      <w:r w:rsidR="00FC6CC6" w:rsidRPr="00C61E80">
        <w:rPr>
          <w:rFonts w:ascii="Simplified Arabic" w:hAnsi="Simplified Arabic" w:cs="Simplified Arabic" w:hint="cs"/>
          <w:sz w:val="32"/>
          <w:szCs w:val="32"/>
          <w:rtl/>
        </w:rPr>
        <w:t>تفعيل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71DF">
        <w:rPr>
          <w:rFonts w:ascii="Simplified Arabic" w:hAnsi="Simplified Arabic" w:cs="Simplified Arabic" w:hint="cs"/>
          <w:sz w:val="32"/>
          <w:szCs w:val="32"/>
          <w:rtl/>
        </w:rPr>
        <w:t>العمل المضموني ل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>مؤتمر نزع السلاح و</w:t>
      </w:r>
      <w:r w:rsidR="003071D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استعادة دوره وولايته التفاوضية. </w:t>
      </w:r>
      <w:r w:rsidR="001D646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في هذا السياق </w:t>
      </w:r>
      <w:r w:rsidR="003071DF">
        <w:rPr>
          <w:rFonts w:ascii="Simplified Arabic" w:hAnsi="Simplified Arabic" w:cs="Simplified Arabic" w:hint="cs"/>
          <w:sz w:val="32"/>
          <w:szCs w:val="32"/>
          <w:rtl/>
        </w:rPr>
        <w:t>تجدد الجمهورية العربية السورية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D6462">
        <w:rPr>
          <w:rFonts w:ascii="Simplified Arabic" w:hAnsi="Simplified Arabic" w:cs="Simplified Arabic" w:hint="cs"/>
          <w:sz w:val="32"/>
          <w:szCs w:val="32"/>
          <w:rtl/>
        </w:rPr>
        <w:t>موقفها المؤيد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لاعتماد برنامج عمل شامل ومتوازن بولاية تفاوضية </w:t>
      </w:r>
      <w:r w:rsidR="001D646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شمل </w:t>
      </w:r>
      <w:r w:rsidR="00FC6CC6">
        <w:rPr>
          <w:rFonts w:ascii="Simplified Arabic" w:hAnsi="Simplified Arabic" w:cs="Simplified Arabic" w:hint="cs"/>
          <w:sz w:val="32"/>
          <w:szCs w:val="32"/>
          <w:rtl/>
        </w:rPr>
        <w:t>البنود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6CC6" w:rsidRPr="00C61E80">
        <w:rPr>
          <w:rFonts w:ascii="Simplified Arabic" w:hAnsi="Simplified Arabic" w:cs="Simplified Arabic" w:hint="cs"/>
          <w:sz w:val="32"/>
          <w:szCs w:val="32"/>
          <w:rtl/>
        </w:rPr>
        <w:t>الأربعة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الرئيسية</w:t>
      </w:r>
      <w:r w:rsidR="00D566F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B44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566F6">
        <w:rPr>
          <w:rFonts w:ascii="Simplified Arabic" w:hAnsi="Simplified Arabic" w:cs="Simplified Arabic" w:hint="cs"/>
          <w:sz w:val="32"/>
          <w:szCs w:val="32"/>
          <w:rtl/>
        </w:rPr>
        <w:t>مع التأكيد على الأهمية القصوى</w:t>
      </w:r>
      <w:r w:rsidR="00AB44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566F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B44A1">
        <w:rPr>
          <w:rFonts w:ascii="Simplified Arabic" w:hAnsi="Simplified Arabic" w:cs="Simplified Arabic" w:hint="cs"/>
          <w:sz w:val="32"/>
          <w:szCs w:val="32"/>
          <w:rtl/>
        </w:rPr>
        <w:t>نزع السلاح النووي</w:t>
      </w:r>
      <w:r w:rsidR="00087808" w:rsidRPr="000878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تنفيذ التعهدات </w:t>
      </w:r>
      <w:r w:rsidR="00087808" w:rsidRPr="00C61E80">
        <w:rPr>
          <w:rFonts w:ascii="Simplified Arabic" w:hAnsi="Simplified Arabic" w:cs="Simplified Arabic" w:hint="cs"/>
          <w:sz w:val="32"/>
          <w:szCs w:val="32"/>
          <w:rtl/>
        </w:rPr>
        <w:t>والالتزامات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56B5B">
        <w:rPr>
          <w:rFonts w:ascii="Simplified Arabic" w:hAnsi="Simplified Arabic" w:cs="Simplified Arabic" w:hint="cs"/>
          <w:sz w:val="32"/>
          <w:szCs w:val="32"/>
          <w:rtl/>
        </w:rPr>
        <w:t xml:space="preserve">ذات الصلة 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>بموجب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 المادة السادسة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 xml:space="preserve"> من معاهدة عدم الانتشار</w:t>
      </w:r>
      <w:r w:rsidR="00877D4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87808" w:rsidRPr="000878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>وتشدد سورية على ضرورة أن يشكل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فاوض في إطار برنامج عمل شامل 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>ومتوازن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 داخل مؤتمر نزع السلاح على نص قانوني ملزم دوليا لحظر إنتاج المواد </w:t>
      </w:r>
      <w:r w:rsidR="00087808" w:rsidRPr="00C61E80">
        <w:rPr>
          <w:rFonts w:ascii="Simplified Arabic" w:hAnsi="Simplified Arabic" w:cs="Simplified Arabic" w:hint="cs"/>
          <w:sz w:val="32"/>
          <w:szCs w:val="32"/>
          <w:rtl/>
        </w:rPr>
        <w:t>الانشطارية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 إسهاماً حقيق</w:t>
      </w:r>
      <w:r w:rsidR="00721C7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>اً بنزع السلاح النووي</w:t>
      </w:r>
      <w:r w:rsidR="00F56B5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 وبأن يكفل</w:t>
      </w:r>
      <w:r w:rsidR="00087808">
        <w:rPr>
          <w:rFonts w:ascii="Simplified Arabic" w:hAnsi="Simplified Arabic" w:cs="Simplified Arabic"/>
          <w:sz w:val="32"/>
          <w:szCs w:val="32"/>
          <w:rtl/>
        </w:rPr>
        <w:t xml:space="preserve"> بطريقة قابلة للتحقق تدمير 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>المخزون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 من المواد الانشطارية وعدم انتاج مواد جديدة. ورهنا بالإزالة الكاملة للأسلحة الن</w:t>
      </w:r>
      <w:r w:rsidR="00087808">
        <w:rPr>
          <w:rFonts w:ascii="Simplified Arabic" w:hAnsi="Simplified Arabic" w:cs="Simplified Arabic"/>
          <w:sz w:val="32"/>
          <w:szCs w:val="32"/>
          <w:rtl/>
        </w:rPr>
        <w:t xml:space="preserve">ووية فإن </w:t>
      </w:r>
      <w:r w:rsidR="007458B8">
        <w:rPr>
          <w:rFonts w:ascii="Simplified Arabic" w:hAnsi="Simplified Arabic" w:cs="Simplified Arabic" w:hint="cs"/>
          <w:sz w:val="32"/>
          <w:szCs w:val="32"/>
          <w:rtl/>
        </w:rPr>
        <w:t xml:space="preserve">التفاوض على صك </w:t>
      </w:r>
      <w:r w:rsidR="00B34D4C">
        <w:rPr>
          <w:rFonts w:ascii="Simplified Arabic" w:hAnsi="Simplified Arabic" w:cs="Simplified Arabic" w:hint="cs"/>
          <w:sz w:val="32"/>
          <w:szCs w:val="32"/>
          <w:rtl/>
        </w:rPr>
        <w:t>قانوني</w:t>
      </w:r>
      <w:r w:rsidR="004D037B">
        <w:rPr>
          <w:rFonts w:ascii="Simplified Arabic" w:hAnsi="Simplified Arabic" w:cs="Simplified Arabic" w:hint="cs"/>
          <w:sz w:val="32"/>
          <w:szCs w:val="32"/>
          <w:rtl/>
        </w:rPr>
        <w:t xml:space="preserve"> ملزم</w:t>
      </w:r>
      <w:r w:rsidR="00B34D4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087808">
        <w:rPr>
          <w:rFonts w:ascii="Simplified Arabic" w:hAnsi="Simplified Arabic" w:cs="Simplified Arabic"/>
          <w:sz w:val="32"/>
          <w:szCs w:val="32"/>
          <w:rtl/>
        </w:rPr>
        <w:t xml:space="preserve">منح الدول غير 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 xml:space="preserve">الحائزة 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على الأسلحة </w:t>
      </w:r>
      <w:r w:rsidR="00087808" w:rsidRPr="00C61E80">
        <w:rPr>
          <w:rFonts w:ascii="Simplified Arabic" w:hAnsi="Simplified Arabic" w:cs="Simplified Arabic" w:hint="cs"/>
          <w:sz w:val="32"/>
          <w:szCs w:val="32"/>
          <w:rtl/>
        </w:rPr>
        <w:t>النووية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 ضمانات أمنية فع</w:t>
      </w:r>
      <w:r w:rsidR="00087808">
        <w:rPr>
          <w:rFonts w:ascii="Simplified Arabic" w:hAnsi="Simplified Arabic" w:cs="Simplified Arabic"/>
          <w:sz w:val="32"/>
          <w:szCs w:val="32"/>
          <w:rtl/>
        </w:rPr>
        <w:t>الة وعالمية وغير مشروطة وغير تم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>ي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>ز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87808">
        <w:rPr>
          <w:rFonts w:ascii="Simplified Arabic" w:hAnsi="Simplified Arabic" w:cs="Simplified Arabic"/>
          <w:sz w:val="32"/>
          <w:szCs w:val="32"/>
          <w:rtl/>
        </w:rPr>
        <w:t xml:space="preserve">ة 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>يعتبر أمرا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 ملحا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. وبالمثل، فإن الحفاظ على </w:t>
      </w:r>
      <w:r w:rsidR="00087808" w:rsidRPr="00C61E80">
        <w:rPr>
          <w:rFonts w:ascii="Simplified Arabic" w:hAnsi="Simplified Arabic" w:cs="Simplified Arabic" w:hint="cs"/>
          <w:sz w:val="32"/>
          <w:szCs w:val="32"/>
          <w:rtl/>
        </w:rPr>
        <w:t>الاستخدام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87808" w:rsidRPr="00C61E80">
        <w:rPr>
          <w:rFonts w:ascii="Simplified Arabic" w:hAnsi="Simplified Arabic" w:cs="Simplified Arabic" w:hint="cs"/>
          <w:sz w:val="32"/>
          <w:szCs w:val="32"/>
          <w:rtl/>
        </w:rPr>
        <w:t>السلمي للفضا</w:t>
      </w:r>
      <w:r w:rsidR="00087808" w:rsidRPr="00C61E80">
        <w:rPr>
          <w:rFonts w:ascii="Simplified Arabic" w:hAnsi="Simplified Arabic" w:cs="Simplified Arabic" w:hint="eastAsia"/>
          <w:sz w:val="32"/>
          <w:szCs w:val="32"/>
          <w:rtl/>
        </w:rPr>
        <w:t>ء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 الخارجي وم</w:t>
      </w:r>
      <w:r w:rsidR="0008780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>ع عسكرته يحتل أول</w:t>
      </w:r>
      <w:r w:rsidR="004D037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87808" w:rsidRPr="00C61E80">
        <w:rPr>
          <w:rFonts w:ascii="Simplified Arabic" w:hAnsi="Simplified Arabic" w:cs="Simplified Arabic"/>
          <w:sz w:val="32"/>
          <w:szCs w:val="32"/>
          <w:rtl/>
        </w:rPr>
        <w:t xml:space="preserve">ية خاصة. 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وتجدد </w:t>
      </w:r>
      <w:r w:rsidR="00877D40">
        <w:rPr>
          <w:rFonts w:ascii="Simplified Arabic" w:hAnsi="Simplified Arabic" w:cs="Simplified Arabic" w:hint="cs"/>
          <w:sz w:val="32"/>
          <w:szCs w:val="32"/>
          <w:rtl/>
        </w:rPr>
        <w:t xml:space="preserve">سوريا 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تأييدها لبدء التفاوض في مؤتمر نزع السلاح على مشروع اتفاقية لمكافحة الإرهاب الكيميائي </w:t>
      </w:r>
      <w:r w:rsidR="00FC6CC6" w:rsidRPr="00C61E80">
        <w:rPr>
          <w:rFonts w:ascii="Simplified Arabic" w:hAnsi="Simplified Arabic" w:cs="Simplified Arabic" w:hint="cs"/>
          <w:sz w:val="32"/>
          <w:szCs w:val="32"/>
          <w:rtl/>
        </w:rPr>
        <w:t>والبيولوج</w:t>
      </w:r>
      <w:r w:rsidR="00FC6CC6" w:rsidRPr="00C61E80">
        <w:rPr>
          <w:rFonts w:ascii="Simplified Arabic" w:hAnsi="Simplified Arabic" w:cs="Simplified Arabic" w:hint="eastAsia"/>
          <w:sz w:val="32"/>
          <w:szCs w:val="32"/>
          <w:rtl/>
        </w:rPr>
        <w:t>ي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استناداً </w:t>
      </w:r>
      <w:r w:rsidR="00FC6CC6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النص المقترح من الاتحاد الروسي.</w:t>
      </w:r>
    </w:p>
    <w:p w14:paraId="67AEA9CF" w14:textId="40640A20" w:rsidR="00877D40" w:rsidRPr="00DA02F9" w:rsidRDefault="004D037B" w:rsidP="00721C72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D03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ختاماً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57BD3">
        <w:rPr>
          <w:rFonts w:ascii="Simplified Arabic" w:hAnsi="Simplified Arabic" w:cs="Simplified Arabic" w:hint="cs"/>
          <w:sz w:val="32"/>
          <w:szCs w:val="32"/>
          <w:rtl/>
        </w:rPr>
        <w:t xml:space="preserve">يرحب وفدي بعزمك على إجراء مشاورات شاملة سعياً للوصول </w:t>
      </w:r>
      <w:r w:rsidR="00657BD3">
        <w:rPr>
          <w:rFonts w:ascii="Simplified Arabic" w:hAnsi="Simplified Arabic" w:cs="Times New Roman" w:hint="cs"/>
          <w:sz w:val="32"/>
          <w:szCs w:val="32"/>
          <w:rtl/>
        </w:rPr>
        <w:t>إلى</w:t>
      </w:r>
      <w:r w:rsidR="00657BD3">
        <w:rPr>
          <w:rFonts w:ascii="Simplified Arabic" w:hAnsi="Simplified Arabic" w:cs="Simplified Arabic" w:hint="cs"/>
          <w:sz w:val="32"/>
          <w:szCs w:val="32"/>
          <w:rtl/>
        </w:rPr>
        <w:t xml:space="preserve"> برنامج عمل مضموني يحظى بالتوافق ويمهد الطريق </w:t>
      </w:r>
      <w:r w:rsidR="00657BD3">
        <w:rPr>
          <w:rFonts w:ascii="Simplified Arabic" w:hAnsi="Simplified Arabic" w:cs="Times New Roman" w:hint="cs"/>
          <w:sz w:val="32"/>
          <w:szCs w:val="32"/>
          <w:rtl/>
        </w:rPr>
        <w:t>لإخراج</w:t>
      </w:r>
      <w:r w:rsidR="00657BD3">
        <w:rPr>
          <w:rFonts w:ascii="Simplified Arabic" w:hAnsi="Simplified Arabic" w:cs="Simplified Arabic" w:hint="cs"/>
          <w:sz w:val="32"/>
          <w:szCs w:val="32"/>
          <w:rtl/>
        </w:rPr>
        <w:t xml:space="preserve"> المؤتمر من حالة الجمود واستعادة دوره المحوري. وفدي يود ان يجدد لك السيد الرئيس دعمه الكامل لجهودك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9C0B10" w:rsidRPr="00C61E80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33E54B9A" w14:textId="58E53D7F" w:rsidR="009C0B10" w:rsidRPr="004D037B" w:rsidRDefault="00EB701B" w:rsidP="004D037B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  </w:t>
      </w:r>
      <w:r w:rsidR="00C61E80" w:rsidRPr="004D037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شكرا. </w:t>
      </w:r>
    </w:p>
    <w:sectPr w:rsidR="009C0B10" w:rsidRPr="004D037B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D988" w14:textId="77777777" w:rsidR="008F29FC" w:rsidRDefault="008F29FC" w:rsidP="00AE3089">
      <w:pPr>
        <w:spacing w:after="0" w:line="240" w:lineRule="auto"/>
      </w:pPr>
      <w:r>
        <w:separator/>
      </w:r>
    </w:p>
  </w:endnote>
  <w:endnote w:type="continuationSeparator" w:id="0">
    <w:p w14:paraId="40A2F463" w14:textId="77777777" w:rsidR="008F29FC" w:rsidRDefault="008F29FC" w:rsidP="00AE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697001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4CD4E" w14:textId="3048EC66" w:rsidR="00AE3089" w:rsidRDefault="00AE3089" w:rsidP="00AE308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4650C" w14:textId="77777777" w:rsidR="00AE3089" w:rsidRDefault="00AE3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AA1D" w14:textId="77777777" w:rsidR="008F29FC" w:rsidRDefault="008F29FC" w:rsidP="00AE3089">
      <w:pPr>
        <w:spacing w:after="0" w:line="240" w:lineRule="auto"/>
      </w:pPr>
      <w:r>
        <w:separator/>
      </w:r>
    </w:p>
  </w:footnote>
  <w:footnote w:type="continuationSeparator" w:id="0">
    <w:p w14:paraId="7E678CF8" w14:textId="77777777" w:rsidR="008F29FC" w:rsidRDefault="008F29FC" w:rsidP="00AE3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70"/>
    <w:rsid w:val="000314B1"/>
    <w:rsid w:val="00033FFD"/>
    <w:rsid w:val="00040ECA"/>
    <w:rsid w:val="00065ED1"/>
    <w:rsid w:val="000665C0"/>
    <w:rsid w:val="00087808"/>
    <w:rsid w:val="00091AA0"/>
    <w:rsid w:val="000A4C8E"/>
    <w:rsid w:val="000A7F8E"/>
    <w:rsid w:val="00126D31"/>
    <w:rsid w:val="0014732C"/>
    <w:rsid w:val="001658C0"/>
    <w:rsid w:val="00173070"/>
    <w:rsid w:val="00181F3C"/>
    <w:rsid w:val="001D6462"/>
    <w:rsid w:val="002276A8"/>
    <w:rsid w:val="00231803"/>
    <w:rsid w:val="002548BD"/>
    <w:rsid w:val="00256DCB"/>
    <w:rsid w:val="0026267F"/>
    <w:rsid w:val="00281381"/>
    <w:rsid w:val="00284A9C"/>
    <w:rsid w:val="003071DF"/>
    <w:rsid w:val="00322790"/>
    <w:rsid w:val="00336767"/>
    <w:rsid w:val="0036413F"/>
    <w:rsid w:val="00381CA4"/>
    <w:rsid w:val="0039120B"/>
    <w:rsid w:val="003C63BD"/>
    <w:rsid w:val="003D53FB"/>
    <w:rsid w:val="003E1D34"/>
    <w:rsid w:val="00421D04"/>
    <w:rsid w:val="00452DCE"/>
    <w:rsid w:val="00460726"/>
    <w:rsid w:val="00461D86"/>
    <w:rsid w:val="00477834"/>
    <w:rsid w:val="00493413"/>
    <w:rsid w:val="004A2E20"/>
    <w:rsid w:val="004B2D4A"/>
    <w:rsid w:val="004D037B"/>
    <w:rsid w:val="004E2A78"/>
    <w:rsid w:val="00530373"/>
    <w:rsid w:val="005477F1"/>
    <w:rsid w:val="005534A1"/>
    <w:rsid w:val="00590A21"/>
    <w:rsid w:val="005F1D9F"/>
    <w:rsid w:val="00607100"/>
    <w:rsid w:val="00654B43"/>
    <w:rsid w:val="00657BD3"/>
    <w:rsid w:val="00675574"/>
    <w:rsid w:val="00680F84"/>
    <w:rsid w:val="00691E08"/>
    <w:rsid w:val="006C572D"/>
    <w:rsid w:val="006D571E"/>
    <w:rsid w:val="006E406E"/>
    <w:rsid w:val="00721C72"/>
    <w:rsid w:val="0072232C"/>
    <w:rsid w:val="00737FD3"/>
    <w:rsid w:val="007458B8"/>
    <w:rsid w:val="0075222D"/>
    <w:rsid w:val="00783C69"/>
    <w:rsid w:val="007B2379"/>
    <w:rsid w:val="007F01CA"/>
    <w:rsid w:val="007F5A9D"/>
    <w:rsid w:val="008108B7"/>
    <w:rsid w:val="00833F5F"/>
    <w:rsid w:val="008467CF"/>
    <w:rsid w:val="00876725"/>
    <w:rsid w:val="00877D40"/>
    <w:rsid w:val="008F29FC"/>
    <w:rsid w:val="008F3780"/>
    <w:rsid w:val="009909E5"/>
    <w:rsid w:val="0099775B"/>
    <w:rsid w:val="009C0B10"/>
    <w:rsid w:val="009E4C0D"/>
    <w:rsid w:val="009F00D7"/>
    <w:rsid w:val="00A07D56"/>
    <w:rsid w:val="00A10E31"/>
    <w:rsid w:val="00A87935"/>
    <w:rsid w:val="00A87F63"/>
    <w:rsid w:val="00AB44A1"/>
    <w:rsid w:val="00AD51E5"/>
    <w:rsid w:val="00AE3089"/>
    <w:rsid w:val="00AE40AE"/>
    <w:rsid w:val="00AF0A0F"/>
    <w:rsid w:val="00B34D4C"/>
    <w:rsid w:val="00B528A3"/>
    <w:rsid w:val="00B91DD6"/>
    <w:rsid w:val="00B95DA3"/>
    <w:rsid w:val="00B96E72"/>
    <w:rsid w:val="00BA674F"/>
    <w:rsid w:val="00C3382A"/>
    <w:rsid w:val="00C61E80"/>
    <w:rsid w:val="00C73285"/>
    <w:rsid w:val="00C80DDF"/>
    <w:rsid w:val="00CA0C70"/>
    <w:rsid w:val="00CE011E"/>
    <w:rsid w:val="00CE34A4"/>
    <w:rsid w:val="00D174BD"/>
    <w:rsid w:val="00D457C8"/>
    <w:rsid w:val="00D566F6"/>
    <w:rsid w:val="00DA02F9"/>
    <w:rsid w:val="00DC5431"/>
    <w:rsid w:val="00E04F16"/>
    <w:rsid w:val="00E27312"/>
    <w:rsid w:val="00E33BF5"/>
    <w:rsid w:val="00E94E3F"/>
    <w:rsid w:val="00EB701B"/>
    <w:rsid w:val="00F07203"/>
    <w:rsid w:val="00F149A2"/>
    <w:rsid w:val="00F56B5B"/>
    <w:rsid w:val="00F724BB"/>
    <w:rsid w:val="00F9200D"/>
    <w:rsid w:val="00FC3A45"/>
    <w:rsid w:val="00FC6CC6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BF1D"/>
  <w15:chartTrackingRefBased/>
  <w15:docId w15:val="{57CBF697-924D-476F-9728-80EF107D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A">
    <w:name w:val="_ Single Txt_GA"/>
    <w:basedOn w:val="Normal"/>
    <w:qFormat/>
    <w:rsid w:val="002276A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ascii="Times New Roman" w:eastAsia="Times New Roman" w:hAnsi="Times New Roman" w:cs="Traditional Arabic"/>
      <w:sz w:val="20"/>
      <w:szCs w:val="30"/>
    </w:rPr>
  </w:style>
  <w:style w:type="paragraph" w:styleId="Header">
    <w:name w:val="header"/>
    <w:basedOn w:val="Normal"/>
    <w:link w:val="HeaderChar"/>
    <w:uiPriority w:val="99"/>
    <w:unhideWhenUsed/>
    <w:rsid w:val="00AE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89"/>
  </w:style>
  <w:style w:type="paragraph" w:styleId="Footer">
    <w:name w:val="footer"/>
    <w:basedOn w:val="Normal"/>
    <w:link w:val="FooterChar"/>
    <w:uiPriority w:val="99"/>
    <w:unhideWhenUsed/>
    <w:rsid w:val="00AE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qt xmlns="129642f6-c076-4d70-b65b-e236dd81d611">
      <UserInfo>
        <DisplayName/>
        <AccountId xsi:nil="true"/>
        <AccountType/>
      </UserInfo>
    </msq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DAFD92BDF5A489D5266585E6FE0F1" ma:contentTypeVersion="14" ma:contentTypeDescription="Create a new document." ma:contentTypeScope="" ma:versionID="bc29deaba5651ad61d246e02532afde0">
  <xsd:schema xmlns:xsd="http://www.w3.org/2001/XMLSchema" xmlns:xs="http://www.w3.org/2001/XMLSchema" xmlns:p="http://schemas.microsoft.com/office/2006/metadata/properties" xmlns:ns2="129642f6-c076-4d70-b65b-e236dd81d611" xmlns:ns3="7f5529e0-4e5a-4f9f-a5d2-f041a58248ab" targetNamespace="http://schemas.microsoft.com/office/2006/metadata/properties" ma:root="true" ma:fieldsID="69b03b9b5c788966155c97036482e021" ns2:_="" ns3:_="">
    <xsd:import namespace="129642f6-c076-4d70-b65b-e236dd81d611"/>
    <xsd:import namespace="7f5529e0-4e5a-4f9f-a5d2-f041a582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sq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42f6-c076-4d70-b65b-e236dd81d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sqt" ma:index="13" nillable="true" ma:displayName="Person or Group" ma:list="UserInfo" ma:internalName="msq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529e0-4e5a-4f9f-a5d2-f041a582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D1C44-8708-4E1E-9957-17F343FFC0C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29642f6-c076-4d70-b65b-e236dd81d611"/>
    <ds:schemaRef ds:uri="http://purl.org/dc/terms/"/>
    <ds:schemaRef ds:uri="http://schemas.microsoft.com/office/infopath/2007/PartnerControls"/>
    <ds:schemaRef ds:uri="7f5529e0-4e5a-4f9f-a5d2-f041a58248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74C8EF-60F5-4FA0-92F9-61117AC80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56D7C-4A7A-478E-8325-CBA74DBFF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642f6-c076-4d70-b65b-e236dd81d611"/>
    <ds:schemaRef ds:uri="7f5529e0-4e5a-4f9f-a5d2-f041a582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Brahim Benattia</cp:lastModifiedBy>
  <cp:revision>2</cp:revision>
  <cp:lastPrinted>2022-01-26T08:43:00Z</cp:lastPrinted>
  <dcterms:created xsi:type="dcterms:W3CDTF">2022-01-30T18:37:00Z</dcterms:created>
  <dcterms:modified xsi:type="dcterms:W3CDTF">2022-01-30T18:37:00Z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0x01010038BDAFD92BDF5A489D5266585E6FE0F1</vt:lpwstr>
  </property>
</Properties>
</file>