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14:paraId="478AD123" w14:textId="77777777" w:rsidTr="00FB37FD">
        <w:trPr>
          <w:trHeight w:val="851"/>
        </w:trPr>
        <w:tc>
          <w:tcPr>
            <w:tcW w:w="1259" w:type="dxa"/>
            <w:tcBorders>
              <w:top w:val="nil"/>
              <w:left w:val="nil"/>
              <w:bottom w:val="single" w:sz="4" w:space="0" w:color="auto"/>
              <w:right w:val="nil"/>
            </w:tcBorders>
          </w:tcPr>
          <w:p w14:paraId="0AC9FA1A" w14:textId="6C5F59BB" w:rsidR="00446DE4" w:rsidRDefault="001514E6" w:rsidP="00FB37FD">
            <w:pPr>
              <w:spacing w:after="80" w:line="340" w:lineRule="exact"/>
            </w:pPr>
            <w:r>
              <w:t xml:space="preserve"> </w:t>
            </w:r>
          </w:p>
        </w:tc>
        <w:tc>
          <w:tcPr>
            <w:tcW w:w="2236" w:type="dxa"/>
            <w:tcBorders>
              <w:top w:val="nil"/>
              <w:left w:val="nil"/>
              <w:bottom w:val="single" w:sz="4" w:space="0" w:color="auto"/>
              <w:right w:val="nil"/>
            </w:tcBorders>
            <w:vAlign w:val="bottom"/>
          </w:tcPr>
          <w:p w14:paraId="018C64C8" w14:textId="77777777" w:rsidR="00446DE4" w:rsidRPr="00963CBA" w:rsidRDefault="00446DE4" w:rsidP="00FB37FD">
            <w:pPr>
              <w:spacing w:after="80" w:line="340" w:lineRule="exact"/>
              <w:rPr>
                <w:sz w:val="28"/>
                <w:szCs w:val="28"/>
              </w:rPr>
            </w:pPr>
          </w:p>
        </w:tc>
        <w:tc>
          <w:tcPr>
            <w:tcW w:w="6144" w:type="dxa"/>
            <w:gridSpan w:val="2"/>
            <w:tcBorders>
              <w:top w:val="nil"/>
              <w:left w:val="nil"/>
              <w:bottom w:val="single" w:sz="4" w:space="0" w:color="auto"/>
              <w:right w:val="nil"/>
            </w:tcBorders>
            <w:vAlign w:val="bottom"/>
          </w:tcPr>
          <w:p w14:paraId="0202FC04" w14:textId="7F356AB8" w:rsidR="00446DE4" w:rsidRPr="006A4E6B" w:rsidRDefault="00B7740B" w:rsidP="00B45241">
            <w:pPr>
              <w:jc w:val="right"/>
            </w:pPr>
            <w:r w:rsidRPr="00B7740B">
              <w:rPr>
                <w:sz w:val="40"/>
              </w:rPr>
              <w:t>CCW</w:t>
            </w:r>
            <w:r>
              <w:t>/GGE.1/202</w:t>
            </w:r>
            <w:r w:rsidR="00B45241">
              <w:t>2</w:t>
            </w:r>
            <w:r>
              <w:t>/</w:t>
            </w:r>
            <w:r w:rsidR="00002C8E">
              <w:t>1</w:t>
            </w:r>
          </w:p>
        </w:tc>
      </w:tr>
      <w:tr w:rsidR="002F42EE" w14:paraId="6E4E4903" w14:textId="77777777" w:rsidTr="00FB37FD">
        <w:trPr>
          <w:trHeight w:val="2835"/>
        </w:trPr>
        <w:tc>
          <w:tcPr>
            <w:tcW w:w="6709" w:type="dxa"/>
            <w:gridSpan w:val="3"/>
            <w:tcBorders>
              <w:top w:val="single" w:sz="4" w:space="0" w:color="auto"/>
              <w:left w:val="nil"/>
              <w:bottom w:val="single" w:sz="12" w:space="0" w:color="auto"/>
              <w:right w:val="nil"/>
            </w:tcBorders>
          </w:tcPr>
          <w:p w14:paraId="33860D15" w14:textId="77777777" w:rsidR="002F42EE" w:rsidRPr="002126BB" w:rsidRDefault="003C44AF" w:rsidP="00FB37FD">
            <w:pPr>
              <w:spacing w:before="120" w:line="340" w:lineRule="exact"/>
              <w:rPr>
                <w:rFonts w:ascii="Times New Roman Bold" w:hAnsi="Times New Roman Bold"/>
                <w:b/>
                <w:sz w:val="30"/>
                <w:szCs w:val="40"/>
              </w:rPr>
            </w:pPr>
            <w:r>
              <w:rPr>
                <w:rFonts w:ascii="Times New Roman Bold" w:hAnsi="Times New Roman Bold"/>
                <w:b/>
                <w:sz w:val="30"/>
                <w:szCs w:val="40"/>
              </w:rPr>
              <w:t>Convention on Prohibitions or Restrictions on the</w:t>
            </w:r>
            <w:r>
              <w:t xml:space="preserve"> </w:t>
            </w:r>
            <w:r w:rsidRPr="00BE7EDB">
              <w:rPr>
                <w:rFonts w:ascii="Times New Roman Bold" w:hAnsi="Times New Roman Bold"/>
                <w:b/>
                <w:sz w:val="30"/>
                <w:szCs w:val="40"/>
              </w:rPr>
              <w:t xml:space="preserve">Use of </w:t>
            </w:r>
            <w:r>
              <w:rPr>
                <w:rFonts w:ascii="Times New Roman Bold" w:hAnsi="Times New Roman Bold"/>
                <w:b/>
                <w:sz w:val="30"/>
                <w:szCs w:val="40"/>
              </w:rPr>
              <w:t xml:space="preserve">Certain Conventional Weapons Which </w:t>
            </w:r>
            <w:r>
              <w:rPr>
                <w:rFonts w:ascii="Times New Roman Bold" w:hAnsi="Times New Roman Bold"/>
                <w:b/>
                <w:sz w:val="30"/>
                <w:szCs w:val="40"/>
              </w:rPr>
              <w:br/>
              <w:t>May Be Deemed to Be Excessively Injurious</w:t>
            </w:r>
            <w:r>
              <w:rPr>
                <w:rFonts w:ascii="Times New Roman Bold" w:hAnsi="Times New Roman Bold"/>
                <w:b/>
                <w:sz w:val="30"/>
                <w:szCs w:val="40"/>
              </w:rPr>
              <w:br/>
              <w:t>or to Have Indiscriminate Effects</w:t>
            </w:r>
          </w:p>
        </w:tc>
        <w:tc>
          <w:tcPr>
            <w:tcW w:w="2930" w:type="dxa"/>
            <w:tcBorders>
              <w:top w:val="single" w:sz="4" w:space="0" w:color="auto"/>
              <w:left w:val="nil"/>
              <w:bottom w:val="single" w:sz="12" w:space="0" w:color="auto"/>
              <w:right w:val="nil"/>
            </w:tcBorders>
          </w:tcPr>
          <w:p w14:paraId="243CE447" w14:textId="53D61623" w:rsidR="002F42EE" w:rsidRDefault="00441550" w:rsidP="00B7740B">
            <w:pPr>
              <w:spacing w:before="240" w:line="240" w:lineRule="exact"/>
            </w:pPr>
            <w:r>
              <w:t>XX July</w:t>
            </w:r>
            <w:r w:rsidR="000B16C8">
              <w:t xml:space="preserve"> 2022</w:t>
            </w:r>
          </w:p>
          <w:p w14:paraId="6F92F13C" w14:textId="77777777" w:rsidR="00B7740B" w:rsidRDefault="00B7740B" w:rsidP="00B7740B">
            <w:pPr>
              <w:spacing w:line="240" w:lineRule="exact"/>
            </w:pPr>
          </w:p>
          <w:p w14:paraId="38B0B64C" w14:textId="733D7006" w:rsidR="00B7740B" w:rsidRDefault="00B7740B" w:rsidP="00B7740B">
            <w:pPr>
              <w:spacing w:line="240" w:lineRule="exact"/>
            </w:pPr>
            <w:r>
              <w:t>Original: English</w:t>
            </w:r>
          </w:p>
        </w:tc>
      </w:tr>
    </w:tbl>
    <w:p w14:paraId="4D018010" w14:textId="3AA3DF49" w:rsidR="003C44AF" w:rsidRDefault="003C44AF" w:rsidP="00B7740B">
      <w:pPr>
        <w:rPr>
          <w:b/>
          <w:bCs/>
          <w:sz w:val="24"/>
          <w:szCs w:val="24"/>
        </w:rPr>
      </w:pPr>
      <w:r w:rsidRPr="00D32241">
        <w:rPr>
          <w:b/>
          <w:bCs/>
          <w:sz w:val="24"/>
          <w:szCs w:val="24"/>
        </w:rPr>
        <w:t xml:space="preserve">Group of Governmental Experts </w:t>
      </w:r>
      <w:r>
        <w:rPr>
          <w:b/>
          <w:bCs/>
          <w:sz w:val="24"/>
          <w:szCs w:val="24"/>
        </w:rPr>
        <w:t>on E</w:t>
      </w:r>
      <w:r w:rsidRPr="00D32241">
        <w:rPr>
          <w:b/>
          <w:bCs/>
          <w:sz w:val="24"/>
          <w:szCs w:val="24"/>
        </w:rPr>
        <w:t xml:space="preserve">merging </w:t>
      </w:r>
      <w:r>
        <w:rPr>
          <w:b/>
          <w:bCs/>
          <w:sz w:val="24"/>
          <w:szCs w:val="24"/>
        </w:rPr>
        <w:t>T</w:t>
      </w:r>
      <w:r w:rsidRPr="00D32241">
        <w:rPr>
          <w:b/>
          <w:bCs/>
          <w:sz w:val="24"/>
          <w:szCs w:val="24"/>
        </w:rPr>
        <w:t>echnologies</w:t>
      </w:r>
      <w:r>
        <w:rPr>
          <w:b/>
          <w:bCs/>
          <w:sz w:val="24"/>
          <w:szCs w:val="24"/>
        </w:rPr>
        <w:br/>
        <w:t>in the A</w:t>
      </w:r>
      <w:r w:rsidRPr="00D32241">
        <w:rPr>
          <w:b/>
          <w:bCs/>
          <w:sz w:val="24"/>
          <w:szCs w:val="24"/>
        </w:rPr>
        <w:t>rea of</w:t>
      </w:r>
      <w:r>
        <w:rPr>
          <w:b/>
          <w:bCs/>
          <w:sz w:val="24"/>
          <w:szCs w:val="24"/>
        </w:rPr>
        <w:t xml:space="preserve"> Lethal A</w:t>
      </w:r>
      <w:r w:rsidRPr="00D32241">
        <w:rPr>
          <w:b/>
          <w:bCs/>
          <w:sz w:val="24"/>
          <w:szCs w:val="24"/>
        </w:rPr>
        <w:t>utonomous</w:t>
      </w:r>
      <w:r>
        <w:rPr>
          <w:b/>
          <w:bCs/>
          <w:sz w:val="24"/>
          <w:szCs w:val="24"/>
        </w:rPr>
        <w:t xml:space="preserve"> Weapons S</w:t>
      </w:r>
      <w:r w:rsidRPr="00D32241">
        <w:rPr>
          <w:b/>
          <w:bCs/>
          <w:sz w:val="24"/>
          <w:szCs w:val="24"/>
        </w:rPr>
        <w:t>yste</w:t>
      </w:r>
      <w:r w:rsidR="0012268A">
        <w:rPr>
          <w:b/>
          <w:bCs/>
          <w:sz w:val="24"/>
          <w:szCs w:val="24"/>
        </w:rPr>
        <w:t>m</w:t>
      </w:r>
    </w:p>
    <w:p w14:paraId="1BB7A5DD" w14:textId="770B7DA2" w:rsidR="00D04E0B" w:rsidRPr="003515A0" w:rsidRDefault="00D04E0B" w:rsidP="00D04E0B">
      <w:pPr>
        <w:rPr>
          <w:b/>
          <w:bCs/>
        </w:rPr>
      </w:pPr>
      <w:r>
        <w:rPr>
          <w:b/>
          <w:bCs/>
        </w:rPr>
        <w:t xml:space="preserve">Geneva, </w:t>
      </w:r>
      <w:r w:rsidR="000B16C8">
        <w:rPr>
          <w:b/>
          <w:bCs/>
        </w:rPr>
        <w:t xml:space="preserve">7-11 March and 25-29 July </w:t>
      </w:r>
      <w:r w:rsidR="00C41945">
        <w:rPr>
          <w:b/>
          <w:bCs/>
        </w:rPr>
        <w:t>2022</w:t>
      </w:r>
    </w:p>
    <w:p w14:paraId="7F77EA4A" w14:textId="3658B439" w:rsidR="005552C5" w:rsidRDefault="005552C5" w:rsidP="005552C5">
      <w:r>
        <w:t xml:space="preserve">Item 2 of the provisional agenda </w:t>
      </w:r>
    </w:p>
    <w:p w14:paraId="6F62C455" w14:textId="3AF4DDCA" w:rsidR="00D04E0B" w:rsidRPr="00BE0BF1" w:rsidRDefault="005552C5" w:rsidP="005552C5">
      <w:pPr>
        <w:rPr>
          <w:b/>
        </w:rPr>
      </w:pPr>
      <w:r w:rsidRPr="00BE0BF1">
        <w:rPr>
          <w:b/>
        </w:rPr>
        <w:t>Adoption of the agenda</w:t>
      </w:r>
    </w:p>
    <w:p w14:paraId="25F96C6D" w14:textId="3CCB99BA" w:rsidR="00383084" w:rsidRPr="00965339" w:rsidRDefault="00147928" w:rsidP="00DD0BBB">
      <w:pPr>
        <w:pStyle w:val="HMG"/>
        <w:rPr>
          <w:lang w:val="en-US"/>
        </w:rPr>
      </w:pPr>
      <w:r>
        <w:rPr>
          <w:lang w:val="en-US"/>
        </w:rPr>
        <w:tab/>
      </w:r>
      <w:r>
        <w:rPr>
          <w:lang w:val="en-US"/>
        </w:rPr>
        <w:tab/>
      </w:r>
      <w:r w:rsidR="00BE0BF1" w:rsidRPr="00BE0BF1">
        <w:rPr>
          <w:lang w:val="en-US"/>
        </w:rPr>
        <w:t xml:space="preserve">Provisional agenda </w:t>
      </w:r>
    </w:p>
    <w:p w14:paraId="4E894FCE" w14:textId="603BAA1F" w:rsidR="00383084" w:rsidRPr="001A1A43" w:rsidRDefault="000D3CEA" w:rsidP="00DE51EE">
      <w:pPr>
        <w:pStyle w:val="H1G"/>
        <w:rPr>
          <w:lang w:val="en-US"/>
        </w:rPr>
      </w:pPr>
      <w:r>
        <w:rPr>
          <w:lang w:val="en-US"/>
        </w:rPr>
        <w:tab/>
      </w:r>
      <w:r>
        <w:rPr>
          <w:lang w:val="en-US"/>
        </w:rPr>
        <w:tab/>
      </w:r>
      <w:r w:rsidR="00383084" w:rsidRPr="00965339">
        <w:rPr>
          <w:lang w:val="en-US"/>
        </w:rPr>
        <w:t>Submitted by the Chairperson</w:t>
      </w:r>
      <w:r>
        <w:rPr>
          <w:lang w:val="en-US"/>
        </w:rPr>
        <w:tab/>
      </w:r>
      <w:r>
        <w:rPr>
          <w:lang w:val="en-US"/>
        </w:rPr>
        <w:tab/>
      </w:r>
    </w:p>
    <w:p w14:paraId="5506CF35" w14:textId="0CEDAD8A" w:rsidR="00BE0BF1" w:rsidRPr="00BE0BF1" w:rsidRDefault="00BE0BF1" w:rsidP="00BE0BF1">
      <w:pPr>
        <w:pStyle w:val="SingleTxtG"/>
        <w:numPr>
          <w:ilvl w:val="0"/>
          <w:numId w:val="17"/>
        </w:numPr>
        <w:rPr>
          <w:lang w:val="en-US"/>
        </w:rPr>
      </w:pPr>
      <w:r w:rsidRPr="00BE0BF1">
        <w:rPr>
          <w:lang w:val="en-US"/>
        </w:rPr>
        <w:t>Opening of the meeting.</w:t>
      </w:r>
    </w:p>
    <w:p w14:paraId="01480DD5" w14:textId="69D547D0" w:rsidR="00BE0BF1" w:rsidRPr="00BE0BF1" w:rsidRDefault="00BE0BF1" w:rsidP="00BE0BF1">
      <w:pPr>
        <w:pStyle w:val="SingleTxtG"/>
        <w:numPr>
          <w:ilvl w:val="0"/>
          <w:numId w:val="17"/>
        </w:numPr>
        <w:rPr>
          <w:lang w:val="en-US"/>
        </w:rPr>
      </w:pPr>
      <w:r w:rsidRPr="00BE0BF1">
        <w:rPr>
          <w:lang w:val="en-US"/>
        </w:rPr>
        <w:t>Adoption of the agenda.</w:t>
      </w:r>
    </w:p>
    <w:p w14:paraId="4447553B" w14:textId="3630EF33" w:rsidR="00BE0BF1" w:rsidRPr="00BE0BF1" w:rsidRDefault="00BE0BF1" w:rsidP="00BE0BF1">
      <w:pPr>
        <w:pStyle w:val="SingleTxtG"/>
        <w:numPr>
          <w:ilvl w:val="0"/>
          <w:numId w:val="17"/>
        </w:numPr>
        <w:rPr>
          <w:lang w:val="en-US"/>
        </w:rPr>
      </w:pPr>
      <w:r w:rsidRPr="00BE0BF1">
        <w:rPr>
          <w:lang w:val="en-US"/>
        </w:rPr>
        <w:t>Confirmation of the rules of procedure.</w:t>
      </w:r>
    </w:p>
    <w:p w14:paraId="604AC1E8" w14:textId="77777777" w:rsidR="00B13A29" w:rsidRDefault="00BE0BF1" w:rsidP="00B13A29">
      <w:pPr>
        <w:pStyle w:val="SingleTxtG"/>
        <w:numPr>
          <w:ilvl w:val="0"/>
          <w:numId w:val="17"/>
        </w:numPr>
        <w:rPr>
          <w:lang w:val="en-US"/>
        </w:rPr>
      </w:pPr>
      <w:r w:rsidRPr="00BE0BF1">
        <w:rPr>
          <w:lang w:val="en-US"/>
        </w:rPr>
        <w:t>Organization of the work of the Group of Governmental Experts.</w:t>
      </w:r>
    </w:p>
    <w:p w14:paraId="46E4F2FB" w14:textId="740AE046" w:rsidR="00BE0BF1" w:rsidRPr="00B13A29" w:rsidRDefault="00AD020D" w:rsidP="00B13A29">
      <w:pPr>
        <w:pStyle w:val="SingleTxtG"/>
        <w:numPr>
          <w:ilvl w:val="0"/>
          <w:numId w:val="17"/>
        </w:numPr>
        <w:rPr>
          <w:lang w:val="en-US"/>
        </w:rPr>
      </w:pPr>
      <w:r w:rsidRPr="00B13A29">
        <w:rPr>
          <w:lang w:val="en-US"/>
        </w:rPr>
        <w:t>C</w:t>
      </w:r>
      <w:r w:rsidR="00850AC1" w:rsidRPr="00B13A29">
        <w:rPr>
          <w:lang w:val="en-US"/>
        </w:rPr>
        <w:t>onsider</w:t>
      </w:r>
      <w:r w:rsidRPr="00B13A29">
        <w:rPr>
          <w:lang w:val="en-US"/>
        </w:rPr>
        <w:t>ation of</w:t>
      </w:r>
      <w:r w:rsidR="00850AC1" w:rsidRPr="00B13A29">
        <w:rPr>
          <w:lang w:val="en-US"/>
        </w:rPr>
        <w:t xml:space="preserve"> proposals and elaborat</w:t>
      </w:r>
      <w:r w:rsidRPr="00B13A29">
        <w:rPr>
          <w:lang w:val="en-US"/>
        </w:rPr>
        <w:t>ion</w:t>
      </w:r>
      <w:r w:rsidR="00850AC1" w:rsidRPr="00B13A29">
        <w:rPr>
          <w:lang w:val="en-US"/>
        </w:rPr>
        <w:t xml:space="preserve">, by consensus, </w:t>
      </w:r>
      <w:r w:rsidRPr="00B13A29">
        <w:rPr>
          <w:lang w:val="en-US"/>
        </w:rPr>
        <w:t xml:space="preserve">of </w:t>
      </w:r>
      <w:r w:rsidR="00850AC1" w:rsidRPr="00B13A29">
        <w:rPr>
          <w:lang w:val="en-US"/>
        </w:rPr>
        <w:t xml:space="preserve">possible measures, including taking into account the example of existing protocols within the Convention, and other options related to the normative and operational framework on emerging technologies in the area of lethal autonomous weapon systems, building upon the recommendations and conclusions of the Group of Governmental Experts related to emerging technologies in the area of lethal autonomous weapon systems, and bringing in expertise on legal, military, and technological aspects. </w:t>
      </w:r>
    </w:p>
    <w:p w14:paraId="47883041" w14:textId="31FF124A" w:rsidR="00DA0DBB" w:rsidRDefault="00DA0DBB" w:rsidP="00DA0DBB">
      <w:pPr>
        <w:pStyle w:val="SingleTxtG"/>
        <w:numPr>
          <w:ilvl w:val="0"/>
          <w:numId w:val="17"/>
        </w:numPr>
        <w:rPr>
          <w:lang w:val="en-US"/>
        </w:rPr>
      </w:pPr>
      <w:r>
        <w:rPr>
          <w:lang w:val="en-US"/>
        </w:rPr>
        <w:t>Other matters</w:t>
      </w:r>
      <w:r w:rsidRPr="00DE51EE">
        <w:rPr>
          <w:lang w:val="en-US"/>
        </w:rPr>
        <w:t>.</w:t>
      </w:r>
    </w:p>
    <w:p w14:paraId="38595646" w14:textId="0E553BF1" w:rsidR="00BE0BF1" w:rsidRDefault="00DE51EE" w:rsidP="00DE51EE">
      <w:pPr>
        <w:pStyle w:val="SingleTxtG"/>
        <w:numPr>
          <w:ilvl w:val="0"/>
          <w:numId w:val="17"/>
        </w:numPr>
        <w:rPr>
          <w:lang w:val="en-US"/>
        </w:rPr>
      </w:pPr>
      <w:r w:rsidRPr="00DE51EE">
        <w:rPr>
          <w:lang w:val="en-US"/>
        </w:rPr>
        <w:t>Adoption of the report.</w:t>
      </w:r>
    </w:p>
    <w:p w14:paraId="564F9BC9" w14:textId="77777777" w:rsidR="00BE0BF1" w:rsidRDefault="00BE0BF1" w:rsidP="00DE51EE">
      <w:pPr>
        <w:pStyle w:val="SingleTxtG"/>
        <w:ind w:left="1689"/>
        <w:rPr>
          <w:lang w:val="en-US"/>
        </w:rPr>
      </w:pPr>
    </w:p>
    <w:p w14:paraId="25035924" w14:textId="47185E7D" w:rsidR="0085043E" w:rsidRDefault="0085043E" w:rsidP="0085043E">
      <w:pPr>
        <w:pStyle w:val="SingleTxtG"/>
        <w:ind w:left="1701" w:hanging="567"/>
      </w:pPr>
      <w:r>
        <w:t xml:space="preserve"> </w:t>
      </w:r>
    </w:p>
    <w:p w14:paraId="0E4F7628" w14:textId="2AEA4A30" w:rsidR="002E2358" w:rsidRPr="002E2358" w:rsidRDefault="002E2358" w:rsidP="002E2358">
      <w:pPr>
        <w:pStyle w:val="SingleTxtG"/>
        <w:spacing w:before="240" w:after="0"/>
        <w:jc w:val="center"/>
        <w:rPr>
          <w:rFonts w:ascii="Times" w:hAnsi="Times" w:cs="Times"/>
          <w:color w:val="000000"/>
          <w:u w:val="single"/>
          <w:lang w:val="en-US"/>
        </w:rPr>
      </w:pPr>
      <w:r>
        <w:rPr>
          <w:color w:val="000000"/>
          <w:u w:val="single"/>
          <w:lang w:val="en-US"/>
        </w:rPr>
        <w:tab/>
      </w:r>
      <w:r>
        <w:rPr>
          <w:color w:val="000000"/>
          <w:u w:val="single"/>
          <w:lang w:val="en-US"/>
        </w:rPr>
        <w:tab/>
      </w:r>
      <w:r>
        <w:rPr>
          <w:color w:val="000000"/>
          <w:u w:val="single"/>
          <w:lang w:val="en-US"/>
        </w:rPr>
        <w:tab/>
      </w:r>
      <w:r>
        <w:rPr>
          <w:color w:val="000000"/>
          <w:u w:val="single"/>
          <w:lang w:val="en-US"/>
        </w:rPr>
        <w:tab/>
      </w:r>
    </w:p>
    <w:sectPr w:rsidR="002E2358" w:rsidRPr="002E2358" w:rsidSect="00B7740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62C1" w14:textId="77777777" w:rsidR="0007027E" w:rsidRDefault="0007027E"/>
  </w:endnote>
  <w:endnote w:type="continuationSeparator" w:id="0">
    <w:p w14:paraId="253F3A44" w14:textId="77777777" w:rsidR="0007027E" w:rsidRDefault="0007027E"/>
  </w:endnote>
  <w:endnote w:type="continuationNotice" w:id="1">
    <w:p w14:paraId="0CF1FA85" w14:textId="77777777" w:rsidR="0007027E" w:rsidRDefault="00070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F36" w14:textId="6C375BBE" w:rsidR="00B7740B" w:rsidRPr="00B7740B" w:rsidRDefault="00B7740B" w:rsidP="00B7740B">
    <w:pPr>
      <w:pStyle w:val="Footer"/>
      <w:tabs>
        <w:tab w:val="right" w:pos="9638"/>
      </w:tabs>
      <w:rPr>
        <w:sz w:val="18"/>
      </w:rPr>
    </w:pPr>
    <w:r w:rsidRPr="00B7740B">
      <w:rPr>
        <w:b/>
        <w:sz w:val="18"/>
      </w:rPr>
      <w:fldChar w:fldCharType="begin"/>
    </w:r>
    <w:r w:rsidRPr="00B7740B">
      <w:rPr>
        <w:b/>
        <w:sz w:val="18"/>
      </w:rPr>
      <w:instrText xml:space="preserve"> PAGE  \* MERGEFORMAT </w:instrText>
    </w:r>
    <w:r w:rsidRPr="00B7740B">
      <w:rPr>
        <w:b/>
        <w:sz w:val="18"/>
      </w:rPr>
      <w:fldChar w:fldCharType="separate"/>
    </w:r>
    <w:r w:rsidR="00BE0BF1">
      <w:rPr>
        <w:b/>
        <w:noProof/>
        <w:sz w:val="18"/>
      </w:rPr>
      <w:t>2</w:t>
    </w:r>
    <w:r w:rsidRPr="00B774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C3D0" w14:textId="39864E65" w:rsidR="00B7740B" w:rsidRPr="00B7740B" w:rsidRDefault="00B7740B" w:rsidP="00B7740B">
    <w:pPr>
      <w:pStyle w:val="Footer"/>
      <w:tabs>
        <w:tab w:val="right" w:pos="9638"/>
      </w:tabs>
      <w:rPr>
        <w:b/>
        <w:sz w:val="18"/>
      </w:rPr>
    </w:pPr>
    <w:r>
      <w:tab/>
    </w:r>
    <w:r w:rsidRPr="00B7740B">
      <w:rPr>
        <w:b/>
        <w:sz w:val="18"/>
      </w:rPr>
      <w:fldChar w:fldCharType="begin"/>
    </w:r>
    <w:r w:rsidRPr="00B7740B">
      <w:rPr>
        <w:b/>
        <w:sz w:val="18"/>
      </w:rPr>
      <w:instrText xml:space="preserve"> PAGE  \* MERGEFORMAT </w:instrText>
    </w:r>
    <w:r w:rsidRPr="00B7740B">
      <w:rPr>
        <w:b/>
        <w:sz w:val="18"/>
      </w:rPr>
      <w:fldChar w:fldCharType="separate"/>
    </w:r>
    <w:r w:rsidR="00BE0BF1">
      <w:rPr>
        <w:b/>
        <w:noProof/>
        <w:sz w:val="18"/>
      </w:rPr>
      <w:t>3</w:t>
    </w:r>
    <w:r w:rsidRPr="00B774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53FE" w14:textId="77777777" w:rsidR="008716FF" w:rsidRDefault="0087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936D" w14:textId="77777777" w:rsidR="0007027E" w:rsidRPr="000B175B" w:rsidRDefault="0007027E" w:rsidP="000B175B">
      <w:pPr>
        <w:tabs>
          <w:tab w:val="right" w:pos="2155"/>
        </w:tabs>
        <w:spacing w:after="80"/>
        <w:ind w:left="680"/>
        <w:rPr>
          <w:u w:val="single"/>
        </w:rPr>
      </w:pPr>
      <w:r>
        <w:rPr>
          <w:u w:val="single"/>
        </w:rPr>
        <w:tab/>
      </w:r>
    </w:p>
  </w:footnote>
  <w:footnote w:type="continuationSeparator" w:id="0">
    <w:p w14:paraId="07985D5E" w14:textId="77777777" w:rsidR="0007027E" w:rsidRPr="00FC68B7" w:rsidRDefault="0007027E" w:rsidP="00FC68B7">
      <w:pPr>
        <w:tabs>
          <w:tab w:val="left" w:pos="2155"/>
        </w:tabs>
        <w:spacing w:after="80"/>
        <w:ind w:left="680"/>
        <w:rPr>
          <w:u w:val="single"/>
        </w:rPr>
      </w:pPr>
      <w:r>
        <w:rPr>
          <w:u w:val="single"/>
        </w:rPr>
        <w:tab/>
      </w:r>
    </w:p>
  </w:footnote>
  <w:footnote w:type="continuationNotice" w:id="1">
    <w:p w14:paraId="4572A51D" w14:textId="77777777" w:rsidR="0007027E" w:rsidRDefault="00070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0799" w14:textId="120E31E6" w:rsidR="00B7740B" w:rsidRPr="00B7740B" w:rsidRDefault="000C0F34">
    <w:pPr>
      <w:pStyle w:val="Header"/>
    </w:pPr>
    <w:r>
      <w:rPr>
        <w:noProof/>
      </w:rPr>
      <w:pict w14:anchorId="7395C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TITLE  \* MERGEFORMAT ">
      <w:r w:rsidR="00DA0DBB">
        <w:t>CCW/GGE.1/2021/2</w:t>
      </w:r>
    </w:fldSimple>
    <w:r w:rsidR="00D62D83">
      <w:t>/Add.</w:t>
    </w:r>
    <w:r w:rsidR="008D577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51D5" w14:textId="35AFB0DE" w:rsidR="00B7740B" w:rsidRPr="00B7740B" w:rsidRDefault="000C0F34" w:rsidP="00B7740B">
    <w:pPr>
      <w:pStyle w:val="Header"/>
      <w:jc w:val="right"/>
    </w:pPr>
    <w:r>
      <w:rPr>
        <w:noProof/>
      </w:rPr>
      <w:pict w14:anchorId="6FBBB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5.35pt;height:19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TITLE  \* MERGEFORMAT ">
      <w:r w:rsidR="00DA0DBB">
        <w:t>CCW/GGE.1/2021/2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A41" w14:textId="6DB8982E" w:rsidR="008716FF" w:rsidRDefault="00871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4779B3"/>
    <w:multiLevelType w:val="hybridMultilevel"/>
    <w:tmpl w:val="B07E77FE"/>
    <w:lvl w:ilvl="0" w:tplc="C9AA2F5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6"/>
  </w:num>
  <w:num w:numId="14">
    <w:abstractNumId w:val="13"/>
  </w:num>
  <w:num w:numId="15">
    <w:abstractNumId w:val="11"/>
  </w:num>
  <w:num w:numId="16">
    <w:abstractNumId w:val="10"/>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0B"/>
    <w:rsid w:val="00001582"/>
    <w:rsid w:val="00002C8E"/>
    <w:rsid w:val="000246B5"/>
    <w:rsid w:val="00027061"/>
    <w:rsid w:val="00033EE7"/>
    <w:rsid w:val="00040AA7"/>
    <w:rsid w:val="00046035"/>
    <w:rsid w:val="00050F6B"/>
    <w:rsid w:val="0007027E"/>
    <w:rsid w:val="00072C8C"/>
    <w:rsid w:val="00091419"/>
    <w:rsid w:val="000931C0"/>
    <w:rsid w:val="000A0181"/>
    <w:rsid w:val="000A1EF5"/>
    <w:rsid w:val="000B16C8"/>
    <w:rsid w:val="000B175B"/>
    <w:rsid w:val="000B3A0F"/>
    <w:rsid w:val="000C0F34"/>
    <w:rsid w:val="000D3CEA"/>
    <w:rsid w:val="000E0415"/>
    <w:rsid w:val="000E0B64"/>
    <w:rsid w:val="000F4B71"/>
    <w:rsid w:val="000F4CBF"/>
    <w:rsid w:val="0011502A"/>
    <w:rsid w:val="0012268A"/>
    <w:rsid w:val="001335CB"/>
    <w:rsid w:val="00134FAF"/>
    <w:rsid w:val="00147928"/>
    <w:rsid w:val="001514E6"/>
    <w:rsid w:val="001762FD"/>
    <w:rsid w:val="00181E03"/>
    <w:rsid w:val="001B4B04"/>
    <w:rsid w:val="001C6663"/>
    <w:rsid w:val="001C7895"/>
    <w:rsid w:val="001D26DF"/>
    <w:rsid w:val="00211E0B"/>
    <w:rsid w:val="002126BB"/>
    <w:rsid w:val="0023488C"/>
    <w:rsid w:val="00241466"/>
    <w:rsid w:val="00255984"/>
    <w:rsid w:val="00261362"/>
    <w:rsid w:val="00262784"/>
    <w:rsid w:val="00266137"/>
    <w:rsid w:val="002A15D3"/>
    <w:rsid w:val="002A5FEF"/>
    <w:rsid w:val="002D3B71"/>
    <w:rsid w:val="002D4E5E"/>
    <w:rsid w:val="002E2358"/>
    <w:rsid w:val="002F42EE"/>
    <w:rsid w:val="003107FA"/>
    <w:rsid w:val="003229D8"/>
    <w:rsid w:val="00326FA1"/>
    <w:rsid w:val="003612A8"/>
    <w:rsid w:val="00370797"/>
    <w:rsid w:val="00383084"/>
    <w:rsid w:val="00386A39"/>
    <w:rsid w:val="00391E8C"/>
    <w:rsid w:val="0039277A"/>
    <w:rsid w:val="003972E0"/>
    <w:rsid w:val="003C10DE"/>
    <w:rsid w:val="003C2CC4"/>
    <w:rsid w:val="003C44AF"/>
    <w:rsid w:val="003D4B23"/>
    <w:rsid w:val="003E5B11"/>
    <w:rsid w:val="003E6FF5"/>
    <w:rsid w:val="004241FF"/>
    <w:rsid w:val="004325CB"/>
    <w:rsid w:val="00441550"/>
    <w:rsid w:val="00446DE4"/>
    <w:rsid w:val="00447E0A"/>
    <w:rsid w:val="00451B93"/>
    <w:rsid w:val="004713BC"/>
    <w:rsid w:val="004B3780"/>
    <w:rsid w:val="004D0075"/>
    <w:rsid w:val="004D7F48"/>
    <w:rsid w:val="004F3977"/>
    <w:rsid w:val="00507695"/>
    <w:rsid w:val="00510392"/>
    <w:rsid w:val="005420F2"/>
    <w:rsid w:val="005552C5"/>
    <w:rsid w:val="00564AA5"/>
    <w:rsid w:val="005A4756"/>
    <w:rsid w:val="005B3DB3"/>
    <w:rsid w:val="005B7871"/>
    <w:rsid w:val="005C50C4"/>
    <w:rsid w:val="005F39F1"/>
    <w:rsid w:val="00611FC4"/>
    <w:rsid w:val="00614715"/>
    <w:rsid w:val="006176FB"/>
    <w:rsid w:val="00632892"/>
    <w:rsid w:val="00640B26"/>
    <w:rsid w:val="00671F96"/>
    <w:rsid w:val="0069239B"/>
    <w:rsid w:val="006A1859"/>
    <w:rsid w:val="006A4E6B"/>
    <w:rsid w:val="006A61BC"/>
    <w:rsid w:val="006A7392"/>
    <w:rsid w:val="006A7DC5"/>
    <w:rsid w:val="006C3844"/>
    <w:rsid w:val="006E564B"/>
    <w:rsid w:val="006F129F"/>
    <w:rsid w:val="006F6F7A"/>
    <w:rsid w:val="00712FCF"/>
    <w:rsid w:val="0072632A"/>
    <w:rsid w:val="00727619"/>
    <w:rsid w:val="0074764B"/>
    <w:rsid w:val="00782857"/>
    <w:rsid w:val="00783979"/>
    <w:rsid w:val="00783D94"/>
    <w:rsid w:val="007A0119"/>
    <w:rsid w:val="007A0A3E"/>
    <w:rsid w:val="007A68B4"/>
    <w:rsid w:val="007B6BA5"/>
    <w:rsid w:val="007B7B02"/>
    <w:rsid w:val="007C3390"/>
    <w:rsid w:val="007C4F4B"/>
    <w:rsid w:val="007E1B32"/>
    <w:rsid w:val="007E6ADE"/>
    <w:rsid w:val="007F6611"/>
    <w:rsid w:val="00803F55"/>
    <w:rsid w:val="00807946"/>
    <w:rsid w:val="008175E9"/>
    <w:rsid w:val="008242D7"/>
    <w:rsid w:val="0085043E"/>
    <w:rsid w:val="00850AC1"/>
    <w:rsid w:val="00856D42"/>
    <w:rsid w:val="008716FF"/>
    <w:rsid w:val="00871FD5"/>
    <w:rsid w:val="00895E29"/>
    <w:rsid w:val="008979B1"/>
    <w:rsid w:val="008A6B25"/>
    <w:rsid w:val="008A6C4F"/>
    <w:rsid w:val="008B0042"/>
    <w:rsid w:val="008B1A3A"/>
    <w:rsid w:val="008C2407"/>
    <w:rsid w:val="008D577C"/>
    <w:rsid w:val="008E0E46"/>
    <w:rsid w:val="008E4A4A"/>
    <w:rsid w:val="008E5C4E"/>
    <w:rsid w:val="009226BD"/>
    <w:rsid w:val="009236C0"/>
    <w:rsid w:val="00934297"/>
    <w:rsid w:val="0096194F"/>
    <w:rsid w:val="009632F3"/>
    <w:rsid w:val="00963CBA"/>
    <w:rsid w:val="00971645"/>
    <w:rsid w:val="0097528B"/>
    <w:rsid w:val="00991261"/>
    <w:rsid w:val="009B0583"/>
    <w:rsid w:val="009D55B2"/>
    <w:rsid w:val="009F3EFB"/>
    <w:rsid w:val="009F7646"/>
    <w:rsid w:val="00A1427D"/>
    <w:rsid w:val="00A16EBE"/>
    <w:rsid w:val="00A62B52"/>
    <w:rsid w:val="00A72F22"/>
    <w:rsid w:val="00A748A6"/>
    <w:rsid w:val="00A879A4"/>
    <w:rsid w:val="00A90664"/>
    <w:rsid w:val="00AB08EA"/>
    <w:rsid w:val="00AB77BB"/>
    <w:rsid w:val="00AD020D"/>
    <w:rsid w:val="00B036FF"/>
    <w:rsid w:val="00B13A29"/>
    <w:rsid w:val="00B150FA"/>
    <w:rsid w:val="00B24773"/>
    <w:rsid w:val="00B30179"/>
    <w:rsid w:val="00B45241"/>
    <w:rsid w:val="00B574F8"/>
    <w:rsid w:val="00B57BD5"/>
    <w:rsid w:val="00B7740B"/>
    <w:rsid w:val="00B81E12"/>
    <w:rsid w:val="00B823B5"/>
    <w:rsid w:val="00B96548"/>
    <w:rsid w:val="00BA3585"/>
    <w:rsid w:val="00BC74E9"/>
    <w:rsid w:val="00BE0BF1"/>
    <w:rsid w:val="00BE5A08"/>
    <w:rsid w:val="00BE618E"/>
    <w:rsid w:val="00C0596A"/>
    <w:rsid w:val="00C1187D"/>
    <w:rsid w:val="00C30743"/>
    <w:rsid w:val="00C41945"/>
    <w:rsid w:val="00C463DD"/>
    <w:rsid w:val="00C53434"/>
    <w:rsid w:val="00C546CA"/>
    <w:rsid w:val="00C54C61"/>
    <w:rsid w:val="00C60320"/>
    <w:rsid w:val="00C745C3"/>
    <w:rsid w:val="00C873BD"/>
    <w:rsid w:val="00C87668"/>
    <w:rsid w:val="00C95EED"/>
    <w:rsid w:val="00CB5298"/>
    <w:rsid w:val="00CE4748"/>
    <w:rsid w:val="00CE4A8F"/>
    <w:rsid w:val="00D04E0B"/>
    <w:rsid w:val="00D2031B"/>
    <w:rsid w:val="00D25FE2"/>
    <w:rsid w:val="00D320E4"/>
    <w:rsid w:val="00D42F94"/>
    <w:rsid w:val="00D43252"/>
    <w:rsid w:val="00D47B61"/>
    <w:rsid w:val="00D62D83"/>
    <w:rsid w:val="00D71693"/>
    <w:rsid w:val="00D978C6"/>
    <w:rsid w:val="00DA0DBB"/>
    <w:rsid w:val="00DA5A69"/>
    <w:rsid w:val="00DA67AD"/>
    <w:rsid w:val="00DB2D18"/>
    <w:rsid w:val="00DC0D33"/>
    <w:rsid w:val="00DC40BA"/>
    <w:rsid w:val="00DC5613"/>
    <w:rsid w:val="00DD0BBB"/>
    <w:rsid w:val="00DD5FB1"/>
    <w:rsid w:val="00DE51EE"/>
    <w:rsid w:val="00E12EAE"/>
    <w:rsid w:val="00E130AB"/>
    <w:rsid w:val="00E1635E"/>
    <w:rsid w:val="00E22C10"/>
    <w:rsid w:val="00E32D32"/>
    <w:rsid w:val="00E343D3"/>
    <w:rsid w:val="00E371E0"/>
    <w:rsid w:val="00E417AB"/>
    <w:rsid w:val="00E440D5"/>
    <w:rsid w:val="00E44242"/>
    <w:rsid w:val="00E5218E"/>
    <w:rsid w:val="00E5644E"/>
    <w:rsid w:val="00E71682"/>
    <w:rsid w:val="00E7260F"/>
    <w:rsid w:val="00E84ECE"/>
    <w:rsid w:val="00E85635"/>
    <w:rsid w:val="00E92EE9"/>
    <w:rsid w:val="00E96630"/>
    <w:rsid w:val="00E97006"/>
    <w:rsid w:val="00EA0856"/>
    <w:rsid w:val="00EB1A51"/>
    <w:rsid w:val="00EC15AC"/>
    <w:rsid w:val="00ED39C7"/>
    <w:rsid w:val="00ED7A2A"/>
    <w:rsid w:val="00EE3A91"/>
    <w:rsid w:val="00EF1D7F"/>
    <w:rsid w:val="00F13838"/>
    <w:rsid w:val="00F21235"/>
    <w:rsid w:val="00F325BB"/>
    <w:rsid w:val="00F40E75"/>
    <w:rsid w:val="00F558A2"/>
    <w:rsid w:val="00F64516"/>
    <w:rsid w:val="00F96855"/>
    <w:rsid w:val="00FA7D45"/>
    <w:rsid w:val="00FB37FD"/>
    <w:rsid w:val="00FC68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D3C187"/>
  <w15:docId w15:val="{ACAFA1EC-B48F-41B4-9BA6-611CA43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AE"/>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qFormat/>
    <w:pPr>
      <w:spacing w:after="120"/>
      <w:ind w:left="1134" w:right="1134"/>
      <w:jc w:val="both"/>
    </w:pPr>
  </w:style>
  <w:style w:type="character" w:styleId="PageNumber">
    <w:name w:val="page number"/>
    <w:aliases w:val="7_G"/>
    <w:basedOn w:val="DefaultParagraphFont"/>
    <w:qForma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7B6BA5"/>
    <w:rPr>
      <w:rFonts w:ascii="Times New Roman" w:hAnsi="Times New Roman"/>
      <w:sz w:val="18"/>
      <w:vertAlign w:val="superscript"/>
    </w:rPr>
  </w:style>
  <w:style w:type="character" w:styleId="FootnoteReference">
    <w:name w:val="footnote reference"/>
    <w:aliases w:val="4_G"/>
    <w:basedOn w:val="DefaultParagraphFont"/>
    <w:qFormat/>
    <w:rsid w:val="007B6BA5"/>
    <w:rPr>
      <w:rFonts w:ascii="Times New Roman" w:hAnsi="Times New Roman"/>
      <w:sz w:val="18"/>
      <w:vertAlign w:val="superscript"/>
    </w:rPr>
  </w:style>
  <w:style w:type="paragraph" w:styleId="FootnoteText">
    <w:name w:val="footnote text"/>
    <w:aliases w:val="5_G"/>
    <w:basedOn w:val="Normal"/>
    <w:qFormat/>
    <w:rsid w:val="007A0A3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qForma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3"/>
      </w:numPr>
    </w:pPr>
  </w:style>
  <w:style w:type="numbering" w:styleId="1ai">
    <w:name w:val="Outline List 1"/>
    <w:basedOn w:val="NoList"/>
    <w:semiHidden/>
    <w:rsid w:val="008A6C4F"/>
    <w:pPr>
      <w:numPr>
        <w:numId w:val="14"/>
      </w:numPr>
    </w:pPr>
  </w:style>
  <w:style w:type="numbering" w:styleId="ArticleSection">
    <w:name w:val="Outline List 3"/>
    <w:basedOn w:val="NoList"/>
    <w:semiHidden/>
    <w:rsid w:val="008A6C4F"/>
    <w:pPr>
      <w:numPr>
        <w:numId w:val="15"/>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440D5"/>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440D5"/>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440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7A0A3E"/>
    <w:pPr>
      <w:spacing w:line="240" w:lineRule="auto"/>
    </w:pPr>
    <w:rPr>
      <w:sz w:val="16"/>
    </w:rPr>
  </w:style>
  <w:style w:type="paragraph" w:styleId="Header">
    <w:name w:val="header"/>
    <w:aliases w:val="6_G"/>
    <w:basedOn w:val="Normal"/>
    <w:qFormat/>
    <w:rsid w:val="00050F6B"/>
    <w:pPr>
      <w:pBdr>
        <w:bottom w:val="single" w:sz="4" w:space="4" w:color="auto"/>
      </w:pBdr>
      <w:spacing w:line="240" w:lineRule="auto"/>
    </w:pPr>
    <w:rPr>
      <w:b/>
      <w:sz w:val="18"/>
    </w:rPr>
  </w:style>
  <w:style w:type="paragraph" w:styleId="BalloonText">
    <w:name w:val="Balloon Text"/>
    <w:basedOn w:val="Normal"/>
    <w:link w:val="BalloonTextChar"/>
    <w:semiHidden/>
    <w:unhideWhenUsed/>
    <w:rsid w:val="003E5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5B11"/>
    <w:rPr>
      <w:rFonts w:ascii="Segoe UI" w:hAnsi="Segoe UI" w:cs="Segoe UI"/>
      <w:sz w:val="18"/>
      <w:szCs w:val="18"/>
      <w:lang w:val="en-GB" w:eastAsia="en-US"/>
    </w:rPr>
  </w:style>
  <w:style w:type="paragraph" w:styleId="Revision">
    <w:name w:val="Revision"/>
    <w:hidden/>
    <w:uiPriority w:val="99"/>
    <w:semiHidden/>
    <w:rsid w:val="00DA5A6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crosDCM\Word2010G\Templates\CCW\CCW_G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7" ma:contentTypeDescription="Create a new document." ma:contentTypeScope="" ma:versionID="97c3d0402ec92066f06a3d15c2af6f56">
  <xsd:schema xmlns:xsd="http://www.w3.org/2001/XMLSchema" xmlns:xs="http://www.w3.org/2001/XMLSchema" xmlns:p="http://schemas.microsoft.com/office/2006/metadata/properties" xmlns:ns2="129642f6-c076-4d70-b65b-e236dd81d611" xmlns:ns3="7f5529e0-4e5a-4f9f-a5d2-f041a58248ab" xmlns:ns4="985ec44e-1bab-4c0b-9df0-6ba128686fc9" targetNamespace="http://schemas.microsoft.com/office/2006/metadata/properties" ma:root="true" ma:fieldsID="bf861d62b5e1d8c1dd73082059bda0dc" ns2:_="" ns3:_="" ns4:_="">
    <xsd:import namespace="129642f6-c076-4d70-b65b-e236dd81d611"/>
    <xsd:import namespace="7f5529e0-4e5a-4f9f-a5d2-f041a58248a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63959e2-83b7-43a8-b796-83bff8367be2}" ma:internalName="TaxCatchAll" ma:showField="CatchAllData" ma:web="7f5529e0-4e5a-4f9f-a5d2-f041a582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TaxCatchAll xmlns="985ec44e-1bab-4c0b-9df0-6ba128686fc9" xsi:nil="true"/>
    <lcf76f155ced4ddcb4097134ff3c332f xmlns="129642f6-c076-4d70-b65b-e236dd81d6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B3F32A-B1A5-4D50-9E6A-0650DDB8988F}">
  <ds:schemaRefs>
    <ds:schemaRef ds:uri="http://schemas.microsoft.com/sharepoint/v3/contenttype/forms"/>
  </ds:schemaRefs>
</ds:datastoreItem>
</file>

<file path=customXml/itemProps2.xml><?xml version="1.0" encoding="utf-8"?>
<ds:datastoreItem xmlns:ds="http://schemas.openxmlformats.org/officeDocument/2006/customXml" ds:itemID="{24B63239-D8A0-4613-8C65-9781262B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642f6-c076-4d70-b65b-e236dd81d611"/>
    <ds:schemaRef ds:uri="7f5529e0-4e5a-4f9f-a5d2-f041a58248a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99569-F50F-4A70-9068-C83B9C7B0AC1}">
  <ds:schemaRefs>
    <ds:schemaRef ds:uri="http://schemas.openxmlformats.org/officeDocument/2006/bibliography"/>
  </ds:schemaRefs>
</ds:datastoreItem>
</file>

<file path=customXml/itemProps4.xml><?xml version="1.0" encoding="utf-8"?>
<ds:datastoreItem xmlns:ds="http://schemas.openxmlformats.org/officeDocument/2006/customXml" ds:itemID="{35825DD9-9E99-4D7C-B67E-E7D361E89361}">
  <ds:schemaRefs>
    <ds:schemaRef ds:uri="http://schemas.microsoft.com/office/2006/metadata/properties"/>
    <ds:schemaRef ds:uri="http://schemas.microsoft.com/office/infopath/2007/PartnerControls"/>
    <ds:schemaRef ds:uri="129642f6-c076-4d70-b65b-e236dd81d61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CCW_GGE_E.dotm</Template>
  <TotalTime>2</TotalTime>
  <Pages>1</Pages>
  <Words>183</Words>
  <Characters>1045</Characters>
  <Application>Microsoft Office Word</Application>
  <DocSecurity>0</DocSecurity>
  <Lines>8</Lines>
  <Paragraphs>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CCW/GGE.1/2021/2</vt:lpstr>
      <vt:lpstr>CCW/GGE.1/2021/2</vt:lpstr>
      <vt:lpstr/>
    </vt:vector>
  </TitlesOfParts>
  <Company>CSD</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CCW/GGE.1/2021/2</dc:title>
  <dc:subject>2109642</dc:subject>
  <dc:creator>Una Philippa GILTSOFF</dc:creator>
  <cp:keywords/>
  <dc:description/>
  <cp:lastModifiedBy>Author</cp:lastModifiedBy>
  <cp:revision>6</cp:revision>
  <cp:lastPrinted>2022-02-25T09:44:00Z</cp:lastPrinted>
  <dcterms:created xsi:type="dcterms:W3CDTF">2022-02-25T18:23:00Z</dcterms:created>
  <dcterms:modified xsi:type="dcterms:W3CDTF">2022-07-20T12:54:00Z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0x01010038BDAFD92BDF5A489D5266585E6FE0F1</vt:lpwstr>
  </property>
  <property fmtid="{D5CDD505-2E9C-101B-9397-08002B2CF9AE}" pid="3" name="MediaServiceImageTags">
    <vt:lpwstr/>
  </property>
</Properties>
</file>