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D51C53" w:rsidRPr="00DB58B5" w14:paraId="0FE44FCD" w14:textId="77777777" w:rsidTr="00D51C53">
        <w:trPr>
          <w:trHeight w:hRule="exact" w:val="851"/>
        </w:trPr>
        <w:tc>
          <w:tcPr>
            <w:tcW w:w="9639" w:type="dxa"/>
            <w:gridSpan w:val="2"/>
            <w:tcBorders>
              <w:bottom w:val="single" w:sz="4" w:space="0" w:color="auto"/>
            </w:tcBorders>
            <w:vAlign w:val="bottom"/>
          </w:tcPr>
          <w:p w14:paraId="684DE8AE" w14:textId="77777777" w:rsidR="00D51C53" w:rsidRPr="00DB58B5" w:rsidRDefault="0052152D" w:rsidP="0052152D">
            <w:pPr>
              <w:jc w:val="right"/>
            </w:pPr>
            <w:r w:rsidRPr="0052152D">
              <w:rPr>
                <w:sz w:val="40"/>
              </w:rPr>
              <w:t>CD</w:t>
            </w:r>
            <w:r>
              <w:t>/2274</w:t>
            </w:r>
          </w:p>
        </w:tc>
      </w:tr>
      <w:tr w:rsidR="0042740E" w:rsidRPr="00DB58B5" w14:paraId="7D07EBA3" w14:textId="77777777" w:rsidTr="002D2A5B">
        <w:trPr>
          <w:trHeight w:hRule="exact" w:val="2835"/>
        </w:trPr>
        <w:tc>
          <w:tcPr>
            <w:tcW w:w="6804" w:type="dxa"/>
            <w:tcBorders>
              <w:top w:val="single" w:sz="4" w:space="0" w:color="auto"/>
              <w:bottom w:val="single" w:sz="12" w:space="0" w:color="auto"/>
            </w:tcBorders>
          </w:tcPr>
          <w:p w14:paraId="44D6373A" w14:textId="77777777" w:rsidR="0042740E" w:rsidRPr="001011BF" w:rsidRDefault="0042740E" w:rsidP="002D2A5B">
            <w:pPr>
              <w:spacing w:before="120" w:line="420" w:lineRule="exact"/>
              <w:rPr>
                <w:b/>
                <w:sz w:val="32"/>
                <w:szCs w:val="32"/>
              </w:rPr>
            </w:pPr>
            <w:r>
              <w:rPr>
                <w:b/>
                <w:bCs/>
                <w:sz w:val="40"/>
                <w:szCs w:val="40"/>
              </w:rPr>
              <w:t>C</w:t>
            </w:r>
            <w:r w:rsidRPr="003B1DD3">
              <w:rPr>
                <w:b/>
                <w:bCs/>
                <w:sz w:val="40"/>
                <w:szCs w:val="40"/>
              </w:rPr>
              <w:t>onférence du désarmement</w:t>
            </w:r>
          </w:p>
        </w:tc>
        <w:tc>
          <w:tcPr>
            <w:tcW w:w="2835" w:type="dxa"/>
            <w:tcBorders>
              <w:top w:val="single" w:sz="4" w:space="0" w:color="auto"/>
              <w:bottom w:val="single" w:sz="12" w:space="0" w:color="auto"/>
            </w:tcBorders>
          </w:tcPr>
          <w:p w14:paraId="6911780C" w14:textId="2B768669" w:rsidR="0042740E" w:rsidRDefault="0052152D" w:rsidP="0052152D">
            <w:pPr>
              <w:spacing w:before="240" w:line="240" w:lineRule="exact"/>
            </w:pPr>
            <w:r>
              <w:t>2</w:t>
            </w:r>
            <w:r w:rsidR="008B0573">
              <w:t>3</w:t>
            </w:r>
            <w:r>
              <w:t xml:space="preserve"> septembre 2022</w:t>
            </w:r>
          </w:p>
          <w:p w14:paraId="5E37453D" w14:textId="77777777" w:rsidR="0052152D" w:rsidRDefault="0052152D" w:rsidP="0052152D">
            <w:pPr>
              <w:spacing w:line="240" w:lineRule="exact"/>
            </w:pPr>
          </w:p>
          <w:p w14:paraId="0968300C" w14:textId="77777777" w:rsidR="0052152D" w:rsidRPr="00DB58B5" w:rsidRDefault="0052152D" w:rsidP="0052152D">
            <w:pPr>
              <w:spacing w:line="240" w:lineRule="exact"/>
            </w:pPr>
            <w:r>
              <w:t xml:space="preserve">Original : français </w:t>
            </w:r>
          </w:p>
        </w:tc>
      </w:tr>
    </w:tbl>
    <w:p w14:paraId="0288486C" w14:textId="3C59E41B" w:rsidR="000B316D" w:rsidRPr="008B0573" w:rsidRDefault="0052152D" w:rsidP="000B316D">
      <w:pPr>
        <w:pStyle w:val="HChG"/>
      </w:pPr>
      <w:r>
        <w:rPr>
          <w:lang w:val="fr-FR"/>
        </w:rPr>
        <w:tab/>
      </w:r>
      <w:r>
        <w:rPr>
          <w:lang w:val="fr-FR"/>
        </w:rPr>
        <w:tab/>
      </w:r>
      <w:r w:rsidRPr="0052152D">
        <w:rPr>
          <w:lang w:val="fr-FR"/>
        </w:rPr>
        <w:t xml:space="preserve">Note </w:t>
      </w:r>
      <w:r w:rsidR="008B0573">
        <w:rPr>
          <w:lang w:val="fr-FR"/>
        </w:rPr>
        <w:t>V</w:t>
      </w:r>
      <w:r w:rsidRPr="0052152D">
        <w:rPr>
          <w:lang w:val="fr-FR"/>
        </w:rPr>
        <w:t>erbale</w:t>
      </w:r>
      <w:r>
        <w:rPr>
          <w:lang w:val="fr-FR"/>
        </w:rPr>
        <w:t xml:space="preserve"> </w:t>
      </w:r>
      <w:r w:rsidRPr="0052152D">
        <w:rPr>
          <w:lang w:val="fr-FR"/>
        </w:rPr>
        <w:t>dat</w:t>
      </w:r>
      <w:r>
        <w:rPr>
          <w:lang w:val="fr-FR"/>
        </w:rPr>
        <w:t>é</w:t>
      </w:r>
      <w:r w:rsidRPr="0052152D">
        <w:rPr>
          <w:lang w:val="fr-FR"/>
        </w:rPr>
        <w:t>e du 15 septembre 2022</w:t>
      </w:r>
      <w:r>
        <w:rPr>
          <w:lang w:val="fr-FR"/>
        </w:rPr>
        <w:t xml:space="preserve"> </w:t>
      </w:r>
      <w:r w:rsidRPr="007D4EED">
        <w:rPr>
          <w:lang w:val="fr-FR"/>
        </w:rPr>
        <w:t>adressée</w:t>
      </w:r>
      <w:r w:rsidRPr="0052152D">
        <w:rPr>
          <w:lang w:val="fr-FR"/>
        </w:rPr>
        <w:t xml:space="preserve"> </w:t>
      </w:r>
      <w:r>
        <w:rPr>
          <w:lang w:val="fr-FR"/>
        </w:rPr>
        <w:t>par la</w:t>
      </w:r>
      <w:r w:rsidRPr="0052152D">
        <w:rPr>
          <w:lang w:val="fr-FR"/>
        </w:rPr>
        <w:t xml:space="preserve"> </w:t>
      </w:r>
      <w:r>
        <w:rPr>
          <w:lang w:val="fr-FR"/>
        </w:rPr>
        <w:t>Représentation</w:t>
      </w:r>
      <w:r w:rsidRPr="0052152D">
        <w:rPr>
          <w:lang w:val="fr-FR"/>
        </w:rPr>
        <w:t xml:space="preserve"> </w:t>
      </w:r>
      <w:r>
        <w:rPr>
          <w:lang w:val="fr-FR"/>
        </w:rPr>
        <w:t>P</w:t>
      </w:r>
      <w:r w:rsidRPr="0052152D">
        <w:rPr>
          <w:lang w:val="fr-FR"/>
        </w:rPr>
        <w:t xml:space="preserve">ermanente de la France auprès de la Conférence du </w:t>
      </w:r>
      <w:r>
        <w:rPr>
          <w:lang w:val="fr-FR"/>
        </w:rPr>
        <w:t>d</w:t>
      </w:r>
      <w:r w:rsidRPr="0052152D">
        <w:rPr>
          <w:lang w:val="fr-FR"/>
        </w:rPr>
        <w:t xml:space="preserve">ésarmement, </w:t>
      </w:r>
      <w:r w:rsidRPr="000E2F3E">
        <w:t xml:space="preserve">en sa capacité de </w:t>
      </w:r>
      <w:r w:rsidR="008B0573">
        <w:t>p</w:t>
      </w:r>
      <w:r w:rsidRPr="000E2F3E">
        <w:t>résidente du Conseil de l'Union Européenne</w:t>
      </w:r>
      <w:r w:rsidRPr="0052152D">
        <w:rPr>
          <w:lang w:val="fr-FR"/>
        </w:rPr>
        <w:t>, transmettant la déclaration</w:t>
      </w:r>
      <w:r w:rsidR="008B0573">
        <w:rPr>
          <w:lang w:val="fr-FR"/>
        </w:rPr>
        <w:t xml:space="preserve"> </w:t>
      </w:r>
      <w:proofErr w:type="spellStart"/>
      <w:r w:rsidR="008B0573">
        <w:rPr>
          <w:lang w:val="fr-FR"/>
        </w:rPr>
        <w:t>prononc</w:t>
      </w:r>
      <w:r w:rsidR="008B0573">
        <w:t>ée</w:t>
      </w:r>
      <w:proofErr w:type="spellEnd"/>
      <w:r w:rsidR="008B0573">
        <w:rPr>
          <w:lang w:val="fr-FR"/>
        </w:rPr>
        <w:t xml:space="preserve"> </w:t>
      </w:r>
      <w:r w:rsidRPr="0052152D">
        <w:rPr>
          <w:lang w:val="fr-FR"/>
        </w:rPr>
        <w:t>par l</w:t>
      </w:r>
      <w:r w:rsidR="000B316D">
        <w:rPr>
          <w:lang w:val="fr-FR"/>
        </w:rPr>
        <w:t>’</w:t>
      </w:r>
      <w:r w:rsidR="008B0573">
        <w:rPr>
          <w:lang w:val="fr-FR"/>
        </w:rPr>
        <w:t>e</w:t>
      </w:r>
      <w:r w:rsidR="000B316D" w:rsidRPr="000B316D">
        <w:rPr>
          <w:lang w:val="fr-FR"/>
        </w:rPr>
        <w:t>nvoyé</w:t>
      </w:r>
      <w:r w:rsidR="008B0573">
        <w:rPr>
          <w:lang w:val="fr-FR"/>
        </w:rPr>
        <w:t>e</w:t>
      </w:r>
      <w:r w:rsidR="000B316D" w:rsidRPr="000B316D">
        <w:rPr>
          <w:lang w:val="fr-FR"/>
        </w:rPr>
        <w:t xml:space="preserve"> spécial</w:t>
      </w:r>
      <w:r w:rsidR="008B0573">
        <w:rPr>
          <w:lang w:val="fr-FR"/>
        </w:rPr>
        <w:t>e</w:t>
      </w:r>
      <w:r w:rsidR="000B316D" w:rsidRPr="000B316D">
        <w:rPr>
          <w:lang w:val="fr-FR"/>
        </w:rPr>
        <w:t xml:space="preserve"> de l'U</w:t>
      </w:r>
      <w:r w:rsidR="008B0573">
        <w:rPr>
          <w:lang w:val="fr-FR"/>
        </w:rPr>
        <w:t xml:space="preserve">nion </w:t>
      </w:r>
      <w:r w:rsidR="008B0573" w:rsidRPr="000B316D">
        <w:rPr>
          <w:lang w:val="fr-FR"/>
        </w:rPr>
        <w:t>E</w:t>
      </w:r>
      <w:r w:rsidR="008B0573">
        <w:rPr>
          <w:lang w:val="fr-FR"/>
        </w:rPr>
        <w:t>uropéenne</w:t>
      </w:r>
      <w:r w:rsidR="000B316D" w:rsidRPr="000B316D">
        <w:rPr>
          <w:lang w:val="fr-FR"/>
        </w:rPr>
        <w:t xml:space="preserve"> pour la non-prolifération et le désarmement</w:t>
      </w:r>
      <w:r w:rsidR="008B0573">
        <w:rPr>
          <w:lang w:val="fr-FR"/>
        </w:rPr>
        <w:t xml:space="preserve"> </w:t>
      </w:r>
      <w:r w:rsidR="008B0573" w:rsidRPr="008B0573">
        <w:rPr>
          <w:lang w:val="fr-FR"/>
        </w:rPr>
        <w:t xml:space="preserve">Mme </w:t>
      </w:r>
      <w:proofErr w:type="spellStart"/>
      <w:r w:rsidR="008B0573" w:rsidRPr="008B0573">
        <w:rPr>
          <w:lang w:val="fr-FR"/>
        </w:rPr>
        <w:t>Marjolijn</w:t>
      </w:r>
      <w:proofErr w:type="spellEnd"/>
      <w:r w:rsidR="008B0573" w:rsidRPr="008B0573">
        <w:rPr>
          <w:lang w:val="fr-FR"/>
        </w:rPr>
        <w:t xml:space="preserve"> Van Deelen à la Conférence du désarmement le 1</w:t>
      </w:r>
      <w:r w:rsidR="008B0573" w:rsidRPr="008B0573">
        <w:rPr>
          <w:vertAlign w:val="superscript"/>
          <w:lang w:val="fr-FR"/>
        </w:rPr>
        <w:t>er</w:t>
      </w:r>
      <w:r w:rsidR="008B0573" w:rsidRPr="008B0573">
        <w:rPr>
          <w:lang w:val="fr-FR"/>
        </w:rPr>
        <w:t xml:space="preserve"> mars 2022</w:t>
      </w:r>
    </w:p>
    <w:p w14:paraId="1A4CA02D" w14:textId="0B1F55F6" w:rsidR="000B316D" w:rsidRPr="008B0573" w:rsidRDefault="000B316D" w:rsidP="000B316D">
      <w:pPr>
        <w:pStyle w:val="SingleTxtG"/>
      </w:pPr>
      <w:r w:rsidRPr="008B0573">
        <w:tab/>
        <w:t xml:space="preserve">La Mission permanente de la France auprès de la Conférence du désarmement, en sa capacité de présidente du Conseil de l'Union Européenne, présente ses compliments à la Présidence de la Conférence du désarmement et a l'honneur de lui faire parvenir en annexe le texte de la déclaration prononcée par l'envoyée spéciale de l'Union Européenne pour la non-prolifération et le désarmement Mme </w:t>
      </w:r>
      <w:proofErr w:type="spellStart"/>
      <w:r w:rsidRPr="008B0573">
        <w:t>Marjolijn</w:t>
      </w:r>
      <w:proofErr w:type="spellEnd"/>
      <w:r w:rsidRPr="008B0573">
        <w:t xml:space="preserve"> Van Deelen à la Conférence du désarmement le 1</w:t>
      </w:r>
      <w:r w:rsidRPr="008B0573">
        <w:rPr>
          <w:vertAlign w:val="superscript"/>
        </w:rPr>
        <w:t xml:space="preserve">er </w:t>
      </w:r>
      <w:r w:rsidRPr="008B0573">
        <w:t>mars 2022.</w:t>
      </w:r>
    </w:p>
    <w:p w14:paraId="08A9AADA" w14:textId="4C316C7C" w:rsidR="000B316D" w:rsidRPr="008B0573" w:rsidRDefault="000B316D" w:rsidP="000B316D">
      <w:pPr>
        <w:pStyle w:val="SingleTxtG"/>
      </w:pPr>
      <w:r w:rsidRPr="008B0573">
        <w:tab/>
        <w:t>La Représentation permanente de la France prie la Présidence de la Conférence du désarmement de bien vouloir faire enregistrer cette déclaration comme document de travail de la Conférence du désarmement et la faire circuler à l'ensemble de ses membres et observateurs.</w:t>
      </w:r>
    </w:p>
    <w:p w14:paraId="63AAD23F" w14:textId="2BEC6B1F" w:rsidR="000B316D" w:rsidRPr="008B0573" w:rsidRDefault="000B316D" w:rsidP="000B316D">
      <w:pPr>
        <w:pStyle w:val="SingleTxtG"/>
      </w:pPr>
      <w:r w:rsidRPr="008B0573">
        <w:tab/>
        <w:t xml:space="preserve">La Représentation permanente de la France auprès de la Conférence du désarmement saisit cette occasion pour renouveler la Présidence de la Conférence du désarmement les assurances de </w:t>
      </w:r>
      <w:r w:rsidR="00FD528B">
        <w:t>s</w:t>
      </w:r>
      <w:r w:rsidRPr="008B0573">
        <w:t xml:space="preserve">a haute </w:t>
      </w:r>
      <w:r w:rsidR="00FD528B" w:rsidRPr="008B0573">
        <w:t>considération</w:t>
      </w:r>
      <w:r w:rsidR="00FD528B">
        <w:t xml:space="preserve">. </w:t>
      </w:r>
    </w:p>
    <w:p w14:paraId="3D4E3E42" w14:textId="71EFE360" w:rsidR="0052152D" w:rsidRPr="008B0573" w:rsidRDefault="000B316D" w:rsidP="000B316D">
      <w:pPr>
        <w:suppressAutoHyphens w:val="0"/>
        <w:kinsoku/>
        <w:overflowPunct/>
        <w:autoSpaceDE/>
        <w:autoSpaceDN/>
        <w:adjustRightInd/>
        <w:snapToGrid/>
        <w:spacing w:after="200" w:line="276" w:lineRule="auto"/>
      </w:pPr>
      <w:r w:rsidRPr="008B0573">
        <w:br w:type="page"/>
      </w:r>
    </w:p>
    <w:p w14:paraId="76665494" w14:textId="77777777" w:rsidR="000B316D" w:rsidRPr="00D94099" w:rsidRDefault="000B316D" w:rsidP="000B316D">
      <w:pPr>
        <w:pStyle w:val="HMG"/>
        <w:rPr>
          <w:lang w:val="en-GB"/>
        </w:rPr>
      </w:pPr>
      <w:r w:rsidRPr="00D94099">
        <w:rPr>
          <w:lang w:val="en-GB"/>
        </w:rPr>
        <w:lastRenderedPageBreak/>
        <w:t>Annex</w:t>
      </w:r>
    </w:p>
    <w:p w14:paraId="1DF7291C" w14:textId="3E3EE0FC" w:rsidR="000B316D" w:rsidRPr="000B316D" w:rsidRDefault="000B316D" w:rsidP="000B316D">
      <w:pPr>
        <w:pStyle w:val="HChG"/>
        <w:rPr>
          <w:lang w:val="en-GB"/>
        </w:rPr>
      </w:pPr>
      <w:r w:rsidRPr="00D94099">
        <w:rPr>
          <w:lang w:val="en-GB"/>
        </w:rPr>
        <w:tab/>
      </w:r>
      <w:r w:rsidRPr="00D94099">
        <w:rPr>
          <w:lang w:val="en-GB"/>
        </w:rPr>
        <w:tab/>
      </w:r>
      <w:r w:rsidR="00FD528B">
        <w:rPr>
          <w:lang w:val="en-GB"/>
        </w:rPr>
        <w:t xml:space="preserve">European Union </w:t>
      </w:r>
      <w:r w:rsidRPr="000B316D">
        <w:rPr>
          <w:lang w:val="en-GB"/>
        </w:rPr>
        <w:t xml:space="preserve">Statement at the </w:t>
      </w:r>
      <w:proofErr w:type="gramStart"/>
      <w:r w:rsidRPr="000B316D">
        <w:rPr>
          <w:lang w:val="en-GB"/>
        </w:rPr>
        <w:t>High Level</w:t>
      </w:r>
      <w:proofErr w:type="gramEnd"/>
      <w:r w:rsidRPr="000B316D">
        <w:rPr>
          <w:lang w:val="en-GB"/>
        </w:rPr>
        <w:t xml:space="preserve"> Segment of</w:t>
      </w:r>
      <w:r>
        <w:rPr>
          <w:lang w:val="en-GB"/>
        </w:rPr>
        <w:t xml:space="preserve"> </w:t>
      </w:r>
      <w:r w:rsidRPr="000B316D">
        <w:rPr>
          <w:lang w:val="en-GB"/>
        </w:rPr>
        <w:t>Conference on Disarmament</w:t>
      </w:r>
      <w:r>
        <w:rPr>
          <w:lang w:val="en-GB"/>
        </w:rPr>
        <w:t xml:space="preserve"> </w:t>
      </w:r>
      <w:r w:rsidRPr="000B316D">
        <w:rPr>
          <w:lang w:val="en-GB"/>
        </w:rPr>
        <w:t>by EU Special Envoy for Non-Proliferation and Disarmament</w:t>
      </w:r>
      <w:r w:rsidR="00FD528B">
        <w:rPr>
          <w:lang w:val="en-GB"/>
        </w:rPr>
        <w:t xml:space="preserve"> </w:t>
      </w:r>
      <w:r w:rsidRPr="000B316D">
        <w:rPr>
          <w:lang w:val="en-GB"/>
        </w:rPr>
        <w:t xml:space="preserve">Marjolijn van </w:t>
      </w:r>
      <w:proofErr w:type="spellStart"/>
      <w:r w:rsidRPr="000B316D">
        <w:rPr>
          <w:lang w:val="en-GB"/>
        </w:rPr>
        <w:t>Deelen</w:t>
      </w:r>
      <w:proofErr w:type="spellEnd"/>
      <w:r w:rsidR="00FD528B">
        <w:rPr>
          <w:lang w:val="en-GB"/>
        </w:rPr>
        <w:t>.</w:t>
      </w:r>
      <w:r>
        <w:rPr>
          <w:lang w:val="en-GB"/>
        </w:rPr>
        <w:t xml:space="preserve"> </w:t>
      </w:r>
      <w:r w:rsidRPr="000B316D">
        <w:rPr>
          <w:lang w:val="en-GB"/>
        </w:rPr>
        <w:t>Geneva, 1 March 2022</w:t>
      </w:r>
    </w:p>
    <w:p w14:paraId="5A5FF2BE" w14:textId="77777777" w:rsidR="000B316D" w:rsidRPr="00D94099" w:rsidRDefault="000B316D" w:rsidP="000B316D">
      <w:pPr>
        <w:ind w:right="100"/>
        <w:jc w:val="right"/>
        <w:rPr>
          <w:rFonts w:eastAsia="Calibri"/>
          <w:lang w:val="en-US" w:eastAsia="zh-CN"/>
        </w:rPr>
      </w:pPr>
      <w:r w:rsidRPr="00D94099">
        <w:rPr>
          <w:rFonts w:eastAsia="Calibri"/>
          <w:lang w:val="en-US" w:eastAsia="zh-CN"/>
        </w:rPr>
        <w:t xml:space="preserve">     [Original: English]  </w:t>
      </w:r>
      <w:r w:rsidRPr="00D94099">
        <w:rPr>
          <w:rFonts w:eastAsia="Calibri"/>
          <w:lang w:val="en-US" w:eastAsia="zh-CN"/>
        </w:rPr>
        <w:tab/>
      </w:r>
      <w:r w:rsidRPr="00D94099">
        <w:rPr>
          <w:rFonts w:eastAsia="Calibri"/>
          <w:lang w:val="en-US" w:eastAsia="zh-CN"/>
        </w:rPr>
        <w:tab/>
      </w:r>
    </w:p>
    <w:p w14:paraId="19C06C28" w14:textId="4DF9F000" w:rsidR="000B316D" w:rsidRPr="000B316D" w:rsidRDefault="000B316D" w:rsidP="000B316D">
      <w:pPr>
        <w:pStyle w:val="SingleTxtG"/>
        <w:rPr>
          <w:lang w:val="en-GB" w:eastAsia="en-GB"/>
        </w:rPr>
      </w:pPr>
      <w:r>
        <w:rPr>
          <w:lang w:val="en-GB" w:eastAsia="en-GB"/>
        </w:rPr>
        <w:tab/>
      </w:r>
      <w:r w:rsidRPr="000B316D">
        <w:rPr>
          <w:lang w:val="en-GB" w:eastAsia="en-GB"/>
        </w:rPr>
        <w:t>Madam President,</w:t>
      </w:r>
    </w:p>
    <w:p w14:paraId="0601EB50" w14:textId="08791887" w:rsidR="000B316D" w:rsidRPr="000B316D" w:rsidRDefault="000B316D" w:rsidP="000B316D">
      <w:pPr>
        <w:pStyle w:val="SingleTxtG"/>
        <w:rPr>
          <w:lang w:val="en-GB" w:eastAsia="en-GB"/>
        </w:rPr>
      </w:pPr>
      <w:r>
        <w:rPr>
          <w:lang w:val="en-GB" w:eastAsia="en-GB"/>
        </w:rPr>
        <w:tab/>
      </w:r>
      <w:r w:rsidRPr="000B316D">
        <w:rPr>
          <w:lang w:val="en-GB" w:eastAsia="en-GB"/>
        </w:rPr>
        <w:t>I have the honour to speak on behalf of the European Union and its Member States.</w:t>
      </w:r>
    </w:p>
    <w:p w14:paraId="12AD190F" w14:textId="28AEB56E" w:rsidR="000B316D" w:rsidRPr="000B316D" w:rsidRDefault="000B316D" w:rsidP="000B316D">
      <w:pPr>
        <w:pStyle w:val="SingleTxtG"/>
        <w:rPr>
          <w:lang w:val="en-GB" w:eastAsia="en-GB"/>
        </w:rPr>
      </w:pPr>
      <w:r>
        <w:rPr>
          <w:lang w:val="en-GB" w:eastAsia="en-GB"/>
        </w:rPr>
        <w:tab/>
      </w:r>
      <w:r w:rsidRPr="000B316D">
        <w:rPr>
          <w:lang w:val="en-GB" w:eastAsia="en-GB"/>
        </w:rPr>
        <w:t xml:space="preserve">Let me start my intervention with the recent quote of </w:t>
      </w:r>
      <w:r w:rsidRPr="000B316D">
        <w:rPr>
          <w:rFonts w:eastAsia="Calibri"/>
          <w:lang w:val="en-GB"/>
        </w:rPr>
        <w:t xml:space="preserve">High Representative of the European Union for Foreign Affairs and Security Policy and the Vice-President of the European Commission </w:t>
      </w:r>
      <w:proofErr w:type="spellStart"/>
      <w:r w:rsidRPr="000B316D">
        <w:rPr>
          <w:lang w:val="en-GB" w:eastAsia="en-GB"/>
        </w:rPr>
        <w:t>Josep</w:t>
      </w:r>
      <w:proofErr w:type="spellEnd"/>
      <w:r w:rsidRPr="000B316D">
        <w:rPr>
          <w:lang w:val="en-GB" w:eastAsia="en-GB"/>
        </w:rPr>
        <w:t xml:space="preserve"> Borrell:</w:t>
      </w:r>
    </w:p>
    <w:p w14:paraId="15A70262" w14:textId="51731440" w:rsidR="000B316D" w:rsidRPr="000B316D" w:rsidRDefault="000B316D" w:rsidP="000B316D">
      <w:pPr>
        <w:pStyle w:val="SingleTxtG"/>
        <w:rPr>
          <w:i/>
          <w:lang w:val="en-GB" w:eastAsia="en-GB"/>
        </w:rPr>
      </w:pPr>
      <w:r>
        <w:rPr>
          <w:b/>
          <w:i/>
          <w:lang w:val="en-GB" w:eastAsia="en-GB"/>
        </w:rPr>
        <w:tab/>
      </w:r>
      <w:r w:rsidRPr="000B316D">
        <w:rPr>
          <w:b/>
          <w:i/>
          <w:lang w:val="en-GB" w:eastAsia="en-GB"/>
        </w:rPr>
        <w:t>“</w:t>
      </w:r>
      <w:r w:rsidRPr="000B316D">
        <w:rPr>
          <w:i/>
          <w:lang w:val="en-GB" w:eastAsia="en-GB"/>
        </w:rPr>
        <w:t>At this dark hour, when we see Russia’s unprovoked and unjustified invasion of Ukraine and massive disinformation campaigns and information manipulation, it is essential to separate lies –invented to justify what cannot be justified—from facts. The facts are that Russia, a major nuclear power, has attacked and invaded a peaceful and democratic neighbouring country, which posed no threat to, nor provoked it. Moreover, President Putin is threatening reprisals on any other state that may come to the rescue of the people of Ukraine. Such use of force and coercion has no place in the 21</w:t>
      </w:r>
      <w:r w:rsidRPr="000B316D">
        <w:rPr>
          <w:i/>
          <w:vertAlign w:val="superscript"/>
          <w:lang w:val="en-GB" w:eastAsia="en-GB"/>
        </w:rPr>
        <w:t>st</w:t>
      </w:r>
      <w:r w:rsidRPr="000B316D">
        <w:rPr>
          <w:i/>
          <w:lang w:val="en-GB" w:eastAsia="en-GB"/>
        </w:rPr>
        <w:t xml:space="preserve"> century. What President Putin is doing is not only a grave violation of international law, </w:t>
      </w:r>
      <w:proofErr w:type="gramStart"/>
      <w:r w:rsidRPr="000B316D">
        <w:rPr>
          <w:i/>
          <w:lang w:val="en-GB" w:eastAsia="en-GB"/>
        </w:rPr>
        <w:t>it is</w:t>
      </w:r>
      <w:proofErr w:type="gramEnd"/>
      <w:r w:rsidRPr="000B316D">
        <w:rPr>
          <w:i/>
          <w:lang w:val="en-GB" w:eastAsia="en-GB"/>
        </w:rPr>
        <w:t xml:space="preserve"> a violation of the basic principles of human co-existence. With his choice to bring war back to Europe, we see the return of the ‘law of the jungle’ where might makes right. The target is not only Ukraine, but also the security of Europe and the whole international rules-based order, based on the UN system and international law.</w:t>
      </w:r>
      <w:r w:rsidRPr="000B316D">
        <w:rPr>
          <w:b/>
          <w:i/>
          <w:lang w:val="en-GB" w:eastAsia="en-GB"/>
        </w:rPr>
        <w:t>”</w:t>
      </w:r>
    </w:p>
    <w:p w14:paraId="43132A57" w14:textId="46DCCC8B" w:rsidR="000B316D" w:rsidRPr="000B316D" w:rsidRDefault="000B316D" w:rsidP="000B316D">
      <w:pPr>
        <w:pStyle w:val="SingleTxtG"/>
        <w:rPr>
          <w:lang w:val="en-GB" w:eastAsia="en-GB"/>
        </w:rPr>
      </w:pPr>
      <w:r>
        <w:rPr>
          <w:lang w:val="en-GB" w:eastAsia="en-GB"/>
        </w:rPr>
        <w:tab/>
      </w:r>
      <w:r w:rsidRPr="000B316D">
        <w:rPr>
          <w:lang w:val="en-GB" w:eastAsia="en-GB"/>
        </w:rPr>
        <w:t>The European Union condemns in the strongest possible terms the Russian Federation’s unprovoked and unjustified military aggression against Ukraine. By its illegal military actions and threats, Russia is grossly violating international law and the principles of the UN Charter and undermining European and global security and stability. The European Union underlines that this includes the right of Ukraine to choose its own destiny. Russia bears full responsibility for this act of aggression and all the destruction and loss of life it will cause. It will be held accountable for its actions.</w:t>
      </w:r>
    </w:p>
    <w:p w14:paraId="514C230C" w14:textId="1F9FBC8D" w:rsidR="000B316D" w:rsidRPr="000B316D" w:rsidRDefault="000B316D" w:rsidP="000B316D">
      <w:pPr>
        <w:pStyle w:val="SingleTxtG"/>
        <w:rPr>
          <w:rFonts w:eastAsia="Calibri"/>
          <w:lang w:val="en-GB"/>
        </w:rPr>
      </w:pPr>
      <w:r>
        <w:rPr>
          <w:rFonts w:eastAsia="Calibri"/>
          <w:lang w:val="en-GB"/>
        </w:rPr>
        <w:tab/>
      </w:r>
      <w:r w:rsidRPr="000B316D">
        <w:rPr>
          <w:rFonts w:eastAsia="Calibri"/>
          <w:lang w:val="en-GB"/>
        </w:rPr>
        <w:t xml:space="preserve">We also strongly condemn the involvement of Belarus in this aggression against Ukraine and call on it to refrain from such action and to abide by its international obligations, including under the NPT. The deletion of the reference in Article 18 to </w:t>
      </w:r>
      <w:r w:rsidRPr="000B316D">
        <w:rPr>
          <w:rFonts w:eastAsia="Calibri"/>
          <w:lang w:val="en-GB" w:eastAsia="da-DK"/>
        </w:rPr>
        <w:t xml:space="preserve">Belarus’s non-nuclear status </w:t>
      </w:r>
      <w:r w:rsidRPr="000B316D">
        <w:rPr>
          <w:rFonts w:eastAsia="Calibri"/>
          <w:lang w:val="en-GB"/>
        </w:rPr>
        <w:t xml:space="preserve">is another worrying change, which adds </w:t>
      </w:r>
      <w:r w:rsidRPr="000B316D">
        <w:rPr>
          <w:rFonts w:eastAsia="Calibri"/>
          <w:lang w:val="en-GB" w:eastAsia="da-DK"/>
        </w:rPr>
        <w:t xml:space="preserve">to unacceptable attempts </w:t>
      </w:r>
      <w:r w:rsidRPr="000B316D">
        <w:rPr>
          <w:rFonts w:eastAsia="Calibri"/>
          <w:lang w:val="en-GB"/>
        </w:rPr>
        <w:t xml:space="preserve">to re-define the European security architecture. </w:t>
      </w:r>
    </w:p>
    <w:p w14:paraId="70E95C39" w14:textId="4E112EB6" w:rsidR="000B316D" w:rsidRPr="000B316D" w:rsidRDefault="000B316D" w:rsidP="000B316D">
      <w:pPr>
        <w:pStyle w:val="SingleTxtG"/>
        <w:rPr>
          <w:rFonts w:eastAsia="Calibri"/>
          <w:color w:val="1F497D"/>
          <w:sz w:val="22"/>
          <w:szCs w:val="22"/>
          <w:lang w:val="en-GB"/>
        </w:rPr>
      </w:pPr>
      <w:r>
        <w:rPr>
          <w:rFonts w:eastAsia="Calibri"/>
          <w:lang w:val="en-GB"/>
        </w:rPr>
        <w:tab/>
      </w:r>
      <w:r w:rsidRPr="000B316D">
        <w:rPr>
          <w:rFonts w:eastAsia="Calibri"/>
          <w:lang w:val="en-GB"/>
        </w:rPr>
        <w:t xml:space="preserve">Russia's military attack against Ukraine - an independent, </w:t>
      </w:r>
      <w:proofErr w:type="gramStart"/>
      <w:r w:rsidRPr="000B316D">
        <w:rPr>
          <w:rFonts w:eastAsia="Calibri"/>
          <w:lang w:val="en-GB"/>
        </w:rPr>
        <w:t>sovereign</w:t>
      </w:r>
      <w:proofErr w:type="gramEnd"/>
      <w:r w:rsidRPr="000B316D">
        <w:rPr>
          <w:rFonts w:eastAsia="Calibri"/>
          <w:lang w:val="en-GB"/>
        </w:rPr>
        <w:t xml:space="preserve"> and non-nuclear weapon State - is a flagrant violation of international law and the core principles on which the international rules-based order is built. Moreover, Russia </w:t>
      </w:r>
      <w:r w:rsidRPr="000B316D">
        <w:rPr>
          <w:rFonts w:eastAsia="Calibri"/>
          <w:bCs/>
          <w:lang w:val="en-GB"/>
        </w:rPr>
        <w:t xml:space="preserve">has violated its commitment to refrain from the threat or use of force against the territorial integrity or sovereignty of Ukraine under the Budapest Memorandum of 1994 on security assurances, thus disrespecting </w:t>
      </w:r>
      <w:r w:rsidRPr="000B316D">
        <w:rPr>
          <w:rFonts w:eastAsia="Calibri"/>
          <w:bCs/>
          <w:lang w:val="cs-CZ"/>
        </w:rPr>
        <w:t xml:space="preserve">unequivocal security assurances a nuclear weapon States should honour as part of binding and agreed security arrangements. </w:t>
      </w:r>
      <w:r w:rsidRPr="000B316D">
        <w:rPr>
          <w:rFonts w:eastAsia="Calibri"/>
          <w:lang w:val="en-GB"/>
        </w:rPr>
        <w:t>The loss of credibility of a nuclear weapon state on security assurances seriously undermines the NPT regime and the entire disarmament and non-proliferation architecture.</w:t>
      </w:r>
    </w:p>
    <w:p w14:paraId="4383E0E1" w14:textId="0439CC85" w:rsidR="000B316D" w:rsidRPr="000B316D" w:rsidRDefault="000B316D" w:rsidP="000B316D">
      <w:pPr>
        <w:pStyle w:val="SingleTxtG"/>
        <w:rPr>
          <w:rFonts w:eastAsia="Calibri"/>
          <w:lang w:val="en-GB"/>
        </w:rPr>
      </w:pPr>
      <w:r>
        <w:rPr>
          <w:rFonts w:eastAsia="Calibri"/>
          <w:lang w:val="en-GB"/>
        </w:rPr>
        <w:tab/>
      </w:r>
      <w:r w:rsidRPr="000B316D">
        <w:rPr>
          <w:rFonts w:eastAsia="Calibri"/>
          <w:lang w:val="en-GB"/>
        </w:rPr>
        <w:t xml:space="preserve">The European Union demands that Russia immediately ceases its military actions, unconditionally withdraws all forces and military equipment from the entire territory of Ukraine and fully respects Ukraine’s territorial integrity, </w:t>
      </w:r>
      <w:proofErr w:type="gramStart"/>
      <w:r w:rsidRPr="000B316D">
        <w:rPr>
          <w:rFonts w:eastAsia="Calibri"/>
          <w:lang w:val="en-GB"/>
        </w:rPr>
        <w:t>sovereignty</w:t>
      </w:r>
      <w:proofErr w:type="gramEnd"/>
      <w:r w:rsidRPr="000B316D">
        <w:rPr>
          <w:rFonts w:eastAsia="Calibri"/>
          <w:lang w:val="en-GB"/>
        </w:rPr>
        <w:t xml:space="preserve"> and independence within its internationally recognised borders. The European Union calls on Russia and Russia-backed armed formations to respect international humanitarian law and stop their disinformation campaign and cyber-attacks. </w:t>
      </w:r>
    </w:p>
    <w:p w14:paraId="65B7B2D4" w14:textId="3867B9F9" w:rsidR="000B316D" w:rsidRPr="000B316D" w:rsidRDefault="000B316D" w:rsidP="000B316D">
      <w:pPr>
        <w:pStyle w:val="SingleTxtG"/>
        <w:rPr>
          <w:rFonts w:eastAsia="Calibri"/>
          <w:lang w:val="en-GB"/>
        </w:rPr>
      </w:pPr>
      <w:r>
        <w:rPr>
          <w:rFonts w:eastAsia="Calibri"/>
          <w:lang w:val="en-GB"/>
        </w:rPr>
        <w:lastRenderedPageBreak/>
        <w:tab/>
      </w:r>
      <w:r w:rsidRPr="000B316D">
        <w:rPr>
          <w:rFonts w:eastAsia="Calibri"/>
          <w:lang w:val="en-GB"/>
        </w:rPr>
        <w:t xml:space="preserve">The EU strongly condemns threats by </w:t>
      </w:r>
      <w:proofErr w:type="gramStart"/>
      <w:r w:rsidRPr="000B316D">
        <w:rPr>
          <w:rFonts w:eastAsia="Calibri"/>
          <w:lang w:val="en-GB"/>
        </w:rPr>
        <w:t>president</w:t>
      </w:r>
      <w:proofErr w:type="gramEnd"/>
      <w:r w:rsidRPr="000B316D">
        <w:rPr>
          <w:rFonts w:eastAsia="Calibri"/>
          <w:lang w:val="en-GB"/>
        </w:rPr>
        <w:t xml:space="preserve"> Putin of using nuclear force in this war. These threats are unacceptable, provocative, </w:t>
      </w:r>
      <w:proofErr w:type="gramStart"/>
      <w:r w:rsidRPr="000B316D">
        <w:rPr>
          <w:rFonts w:eastAsia="Calibri"/>
          <w:lang w:val="en-GB"/>
        </w:rPr>
        <w:t>dangerous</w:t>
      </w:r>
      <w:proofErr w:type="gramEnd"/>
      <w:r w:rsidRPr="000B316D">
        <w:rPr>
          <w:rFonts w:eastAsia="Calibri"/>
          <w:lang w:val="en-GB"/>
        </w:rPr>
        <w:t xml:space="preserve"> and escalatory. Only last month did the Russian Federation, in the context of the P5, reaffirm that a nuclear war cannot be won and must never be fought. In the interest of all humanity, Russian Federation must heed its commitments and immediately cease this nuclear brinkmanship.</w:t>
      </w:r>
    </w:p>
    <w:p w14:paraId="5354646D" w14:textId="7E564D03" w:rsidR="000B316D" w:rsidRPr="000B316D" w:rsidRDefault="000B316D" w:rsidP="000B316D">
      <w:pPr>
        <w:pStyle w:val="SingleTxtG"/>
        <w:rPr>
          <w:lang w:val="en-GB" w:eastAsia="en-GB"/>
        </w:rPr>
      </w:pPr>
      <w:r>
        <w:rPr>
          <w:lang w:val="en-GB" w:eastAsia="en-GB"/>
        </w:rPr>
        <w:tab/>
      </w:r>
      <w:r w:rsidRPr="000B316D">
        <w:rPr>
          <w:lang w:val="en-GB" w:eastAsia="en-GB"/>
        </w:rPr>
        <w:t xml:space="preserve">We stand in solidarity with the women, </w:t>
      </w:r>
      <w:proofErr w:type="gramStart"/>
      <w:r w:rsidRPr="000B316D">
        <w:rPr>
          <w:lang w:val="en-GB" w:eastAsia="en-GB"/>
        </w:rPr>
        <w:t>men</w:t>
      </w:r>
      <w:proofErr w:type="gramEnd"/>
      <w:r w:rsidRPr="000B316D">
        <w:rPr>
          <w:lang w:val="en-GB" w:eastAsia="en-GB"/>
        </w:rPr>
        <w:t xml:space="preserve"> and children whose lives have been affected by this unjustified and unjustifiable attack and deplore the tragic loss of life and human suffering.</w:t>
      </w:r>
    </w:p>
    <w:p w14:paraId="679D9BA3" w14:textId="4FD557D6" w:rsidR="000B316D" w:rsidRPr="000B316D" w:rsidRDefault="000B316D" w:rsidP="000B316D">
      <w:pPr>
        <w:pStyle w:val="SingleTxtG"/>
        <w:rPr>
          <w:lang w:val="en-GB" w:eastAsia="en-GB"/>
        </w:rPr>
      </w:pPr>
      <w:r>
        <w:rPr>
          <w:shd w:val="clear" w:color="auto" w:fill="FFFFFF"/>
          <w:lang w:val="en-GB" w:eastAsia="en-GB"/>
        </w:rPr>
        <w:tab/>
      </w:r>
      <w:r w:rsidRPr="000B316D">
        <w:rPr>
          <w:shd w:val="clear" w:color="auto" w:fill="FFFFFF"/>
          <w:lang w:val="en-GB" w:eastAsia="en-GB"/>
        </w:rPr>
        <w:t>The European Union firmly believes that the use of force and coercion to change borders has no place in the 21st century. Tensions and conflict should be resolved exclusively through dialogue and diplomacy. The EU will continue cooperating closely with neighbours and reiterates its unwavering support for, and commitment to, the sovereignty and territorial integrity of Georgia and of the Republic of Moldova. It will continue strong coordination with partners and allies, within the UN, OSCE, NATO and the G7.</w:t>
      </w:r>
    </w:p>
    <w:p w14:paraId="2468A797" w14:textId="46978E60" w:rsidR="000B316D" w:rsidRPr="000B316D" w:rsidRDefault="000B316D" w:rsidP="000B316D">
      <w:pPr>
        <w:pStyle w:val="SingleTxtG"/>
        <w:rPr>
          <w:rFonts w:eastAsia="Calibri"/>
          <w:color w:val="000000"/>
          <w:lang w:val="en-GB"/>
        </w:rPr>
      </w:pPr>
      <w:r>
        <w:rPr>
          <w:rFonts w:eastAsia="Calibri"/>
          <w:color w:val="000000"/>
          <w:lang w:val="en-GB"/>
        </w:rPr>
        <w:tab/>
      </w:r>
      <w:r w:rsidRPr="000B316D">
        <w:rPr>
          <w:rFonts w:eastAsia="Calibri"/>
          <w:color w:val="000000"/>
          <w:lang w:val="en-GB"/>
        </w:rPr>
        <w:t>Madam President,</w:t>
      </w:r>
    </w:p>
    <w:p w14:paraId="5DF20A7E" w14:textId="3F3DC65A" w:rsidR="000B316D" w:rsidRPr="000B316D" w:rsidRDefault="000B316D" w:rsidP="000B316D">
      <w:pPr>
        <w:pStyle w:val="SingleTxtG"/>
        <w:rPr>
          <w:rFonts w:eastAsia="Calibri"/>
          <w:color w:val="000000"/>
          <w:lang w:val="en-GB"/>
        </w:rPr>
      </w:pPr>
      <w:r>
        <w:rPr>
          <w:rFonts w:eastAsia="Calibri"/>
          <w:color w:val="000000"/>
          <w:lang w:val="en-GB"/>
        </w:rPr>
        <w:tab/>
      </w:r>
      <w:r w:rsidRPr="000B316D">
        <w:rPr>
          <w:rFonts w:eastAsia="Calibri"/>
          <w:color w:val="000000"/>
          <w:lang w:val="en-GB"/>
        </w:rPr>
        <w:t xml:space="preserve">The integrity of the rules-based international system is key to our collective security. It could be only achieved through effective multilateralism and rules-based global governance. The EU will continue to do its utmost to protect these principles and values. </w:t>
      </w:r>
    </w:p>
    <w:p w14:paraId="29897E48" w14:textId="3FEF3D7E" w:rsidR="000B316D" w:rsidRPr="000B316D" w:rsidRDefault="000B316D" w:rsidP="000B316D">
      <w:pPr>
        <w:pStyle w:val="SingleTxtG"/>
        <w:rPr>
          <w:rFonts w:eastAsia="Calibri"/>
          <w:lang w:val="en-GB"/>
        </w:rPr>
      </w:pPr>
      <w:r>
        <w:rPr>
          <w:rFonts w:eastAsia="Calibri"/>
          <w:color w:val="000000"/>
          <w:lang w:val="en-GB"/>
        </w:rPr>
        <w:tab/>
      </w:r>
      <w:r w:rsidRPr="000B316D">
        <w:rPr>
          <w:rFonts w:eastAsia="Calibri"/>
          <w:color w:val="000000"/>
          <w:lang w:val="en-GB"/>
        </w:rPr>
        <w:t xml:space="preserve">The CD remains the world’s single multilateral disarmament negotiating body and its continued relevance is of utmost importance for the EU. While the EU and its Member States are ready to launch substantive work on all core items, we reiterate that our longstanding priority in the Conference on Disarmament is to immediately commence negotiations on a Fissile Material Cut-off Treaty (FMCT), and we support starting such negotiations in accordance with the document CD/1299 and the mandate contained therein. </w:t>
      </w:r>
      <w:r w:rsidRPr="000B316D">
        <w:rPr>
          <w:rFonts w:eastAsia="Calibri"/>
          <w:lang w:val="en-GB"/>
        </w:rPr>
        <w:t xml:space="preserve"> </w:t>
      </w:r>
    </w:p>
    <w:p w14:paraId="1ABE6953" w14:textId="5816D999" w:rsidR="000B316D" w:rsidRPr="000B316D" w:rsidRDefault="000B316D" w:rsidP="000B316D">
      <w:pPr>
        <w:pStyle w:val="SingleTxtG"/>
        <w:rPr>
          <w:rFonts w:eastAsia="Calibri"/>
          <w:color w:val="000000"/>
          <w:lang w:val="en-GB"/>
        </w:rPr>
      </w:pPr>
      <w:r>
        <w:rPr>
          <w:rFonts w:eastAsia="Calibri"/>
          <w:color w:val="000000"/>
          <w:lang w:val="en-GB"/>
        </w:rPr>
        <w:tab/>
      </w:r>
      <w:r w:rsidRPr="000B316D">
        <w:rPr>
          <w:rFonts w:eastAsia="Calibri"/>
          <w:color w:val="000000"/>
          <w:lang w:val="en-GB"/>
        </w:rPr>
        <w:t xml:space="preserve">In the meantime, we call on all States possessing nuclear weapons that have not yet done so to declare and uphold an immediate moratorium on their production of fissile material for use in nuclear weapons or other nuclear explosive devices. </w:t>
      </w:r>
    </w:p>
    <w:p w14:paraId="15DB4E7A" w14:textId="7FA69FB7" w:rsidR="000B316D" w:rsidRPr="000B316D" w:rsidRDefault="000B316D" w:rsidP="000B316D">
      <w:pPr>
        <w:pStyle w:val="SingleTxtG"/>
        <w:rPr>
          <w:rFonts w:eastAsia="Calibri"/>
          <w:color w:val="000000"/>
          <w:lang w:val="en-GB"/>
        </w:rPr>
      </w:pPr>
      <w:r>
        <w:rPr>
          <w:rFonts w:eastAsia="Calibri"/>
          <w:bCs/>
          <w:lang w:val="cs-CZ"/>
        </w:rPr>
        <w:tab/>
      </w:r>
      <w:r w:rsidRPr="000B316D">
        <w:rPr>
          <w:rFonts w:eastAsia="Calibri"/>
          <w:bCs/>
          <w:lang w:val="cs-CZ"/>
        </w:rPr>
        <w:t xml:space="preserve">Furthermore, </w:t>
      </w:r>
      <w:r w:rsidRPr="000B316D">
        <w:rPr>
          <w:color w:val="000000"/>
          <w:lang w:val="en" w:eastAsia="en-GB"/>
        </w:rPr>
        <w:t>promoting universal adherence to and the entry into force of the C</w:t>
      </w:r>
      <w:r w:rsidRPr="000B316D">
        <w:rPr>
          <w:rFonts w:eastAsia="Calibri"/>
          <w:bCs/>
          <w:color w:val="000000"/>
          <w:lang w:val="en"/>
        </w:rPr>
        <w:t xml:space="preserve">omprehensive Nuclear-Test-Ban Treaty </w:t>
      </w:r>
      <w:r w:rsidRPr="000B316D">
        <w:rPr>
          <w:color w:val="000000"/>
          <w:lang w:val="en" w:eastAsia="en-GB"/>
        </w:rPr>
        <w:t xml:space="preserve">CTBT is a top priority for the EU. All EU Member States have ratified the CTBT and are abiding by its obligations. We urge all States that have not yet done so, </w:t>
      </w:r>
      <w:proofErr w:type="gramStart"/>
      <w:r w:rsidRPr="000B316D">
        <w:rPr>
          <w:color w:val="000000"/>
          <w:lang w:val="en" w:eastAsia="en-GB"/>
        </w:rPr>
        <w:t>in particular those</w:t>
      </w:r>
      <w:proofErr w:type="gramEnd"/>
      <w:r w:rsidRPr="000B316D">
        <w:rPr>
          <w:color w:val="000000"/>
          <w:lang w:val="en" w:eastAsia="en-GB"/>
        </w:rPr>
        <w:t xml:space="preserve"> listed in Annex II, to sign and ratify the CTBT without any preconditions </w:t>
      </w:r>
      <w:r w:rsidRPr="000B316D">
        <w:rPr>
          <w:bCs/>
          <w:color w:val="000000"/>
          <w:lang w:val="en" w:eastAsia="en-GB"/>
        </w:rPr>
        <w:t xml:space="preserve">or </w:t>
      </w:r>
      <w:r w:rsidRPr="000B316D">
        <w:rPr>
          <w:color w:val="000000"/>
          <w:lang w:val="en" w:eastAsia="en-GB"/>
        </w:rPr>
        <w:t>further delay.</w:t>
      </w:r>
      <w:r w:rsidRPr="000B316D">
        <w:rPr>
          <w:rFonts w:eastAsia="Calibri"/>
          <w:color w:val="000000"/>
          <w:lang w:val="en-GB"/>
        </w:rPr>
        <w:t> </w:t>
      </w:r>
    </w:p>
    <w:p w14:paraId="5232B3C1" w14:textId="364A2738" w:rsidR="000B316D" w:rsidRPr="000B316D" w:rsidRDefault="000B316D" w:rsidP="000B316D">
      <w:pPr>
        <w:pStyle w:val="SingleTxtG"/>
        <w:rPr>
          <w:color w:val="000000"/>
          <w:lang w:val="en" w:eastAsia="en-GB"/>
        </w:rPr>
      </w:pPr>
      <w:r>
        <w:rPr>
          <w:rFonts w:eastAsia="Calibri"/>
          <w:color w:val="000000"/>
          <w:lang w:val="en-GB"/>
        </w:rPr>
        <w:tab/>
      </w:r>
      <w:r w:rsidRPr="000B316D">
        <w:rPr>
          <w:rFonts w:eastAsia="Calibri"/>
          <w:color w:val="000000"/>
          <w:lang w:val="en-GB"/>
        </w:rPr>
        <w:t xml:space="preserve">Lastly, </w:t>
      </w:r>
      <w:r w:rsidRPr="000B316D">
        <w:rPr>
          <w:rFonts w:eastAsia="Calibri"/>
          <w:color w:val="000000"/>
          <w:shd w:val="clear" w:color="auto" w:fill="FFFFFF"/>
          <w:lang w:val="en-GB"/>
        </w:rPr>
        <w:t>the EU will particularly focus on promoting a successful outcome of the postponed Review Conference of the </w:t>
      </w:r>
      <w:r w:rsidRPr="000B316D">
        <w:rPr>
          <w:rFonts w:eastAsia="Calibri"/>
          <w:bCs/>
          <w:color w:val="000000"/>
          <w:shd w:val="clear" w:color="auto" w:fill="FFFFFF"/>
          <w:lang w:val="en-GB"/>
        </w:rPr>
        <w:t>Nuclear Non-Proliferation Treaty (NPT)</w:t>
      </w:r>
      <w:r w:rsidRPr="000B316D">
        <w:rPr>
          <w:rFonts w:eastAsia="Calibri"/>
          <w:color w:val="000000"/>
          <w:shd w:val="clear" w:color="auto" w:fill="FFFFFF"/>
          <w:lang w:val="en-GB"/>
        </w:rPr>
        <w:t xml:space="preserve">. </w:t>
      </w:r>
      <w:r w:rsidRPr="000B316D">
        <w:rPr>
          <w:color w:val="000000"/>
          <w:lang w:val="en" w:eastAsia="en-GB"/>
        </w:rPr>
        <w:t xml:space="preserve">The EU’s support for the NPT is unwavering and we are committed to uphold and strengthen the NPT, promote its </w:t>
      </w:r>
      <w:proofErr w:type="spellStart"/>
      <w:proofErr w:type="gramStart"/>
      <w:r w:rsidRPr="000B316D">
        <w:rPr>
          <w:color w:val="000000"/>
          <w:lang w:val="en" w:eastAsia="en-GB"/>
        </w:rPr>
        <w:t>universalisation</w:t>
      </w:r>
      <w:proofErr w:type="spellEnd"/>
      <w:proofErr w:type="gramEnd"/>
      <w:r w:rsidRPr="000B316D">
        <w:rPr>
          <w:color w:val="000000"/>
          <w:lang w:val="en" w:eastAsia="en-GB"/>
        </w:rPr>
        <w:t xml:space="preserve"> and enhance the implementation of all its obligations and the commitments </w:t>
      </w:r>
      <w:r w:rsidRPr="000B316D">
        <w:rPr>
          <w:rFonts w:eastAsia="Calibri"/>
          <w:color w:val="000000"/>
          <w:lang w:val="en-GB"/>
        </w:rPr>
        <w:t>undertaken</w:t>
      </w:r>
      <w:r w:rsidRPr="000B316D">
        <w:rPr>
          <w:color w:val="000000"/>
          <w:lang w:val="en" w:eastAsia="en-GB"/>
        </w:rPr>
        <w:t xml:space="preserve"> during the previous review conferences. </w:t>
      </w:r>
    </w:p>
    <w:p w14:paraId="3434FFEC" w14:textId="0CCA3260" w:rsidR="000B316D" w:rsidRDefault="000B316D" w:rsidP="000B316D">
      <w:pPr>
        <w:pStyle w:val="SingleTxtG"/>
        <w:rPr>
          <w:rFonts w:eastAsia="Calibri"/>
          <w:lang w:val="en-GB"/>
        </w:rPr>
      </w:pPr>
      <w:r>
        <w:rPr>
          <w:rFonts w:eastAsia="Calibri"/>
          <w:lang w:val="en-GB"/>
        </w:rPr>
        <w:tab/>
      </w:r>
      <w:r w:rsidRPr="000B316D">
        <w:rPr>
          <w:rFonts w:eastAsia="Calibri"/>
          <w:lang w:val="en-GB"/>
        </w:rPr>
        <w:t>Thank you for your attention.</w:t>
      </w:r>
    </w:p>
    <w:p w14:paraId="43FB4EE3" w14:textId="1B0E3548" w:rsidR="000B316D" w:rsidRPr="000B316D" w:rsidRDefault="000B316D" w:rsidP="000B316D">
      <w:pPr>
        <w:spacing w:before="240"/>
        <w:jc w:val="center"/>
        <w:rPr>
          <w:u w:val="single"/>
          <w:lang w:val="en-GB"/>
        </w:rPr>
      </w:pPr>
      <w:r>
        <w:rPr>
          <w:u w:val="single"/>
          <w:lang w:val="en-GB"/>
        </w:rPr>
        <w:tab/>
      </w:r>
      <w:r>
        <w:rPr>
          <w:u w:val="single"/>
          <w:lang w:val="en-GB"/>
        </w:rPr>
        <w:tab/>
      </w:r>
      <w:r>
        <w:rPr>
          <w:u w:val="single"/>
          <w:lang w:val="en-GB"/>
        </w:rPr>
        <w:tab/>
      </w:r>
    </w:p>
    <w:sectPr w:rsidR="000B316D" w:rsidRPr="000B316D" w:rsidSect="0052152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05D7" w14:textId="77777777" w:rsidR="0052152D" w:rsidRDefault="0052152D" w:rsidP="00F95C08">
      <w:pPr>
        <w:spacing w:line="240" w:lineRule="auto"/>
      </w:pPr>
    </w:p>
  </w:endnote>
  <w:endnote w:type="continuationSeparator" w:id="0">
    <w:p w14:paraId="4472EE3C" w14:textId="77777777" w:rsidR="0052152D" w:rsidRPr="00AC3823" w:rsidRDefault="0052152D" w:rsidP="00AC3823">
      <w:pPr>
        <w:pStyle w:val="Footer"/>
      </w:pPr>
    </w:p>
  </w:endnote>
  <w:endnote w:type="continuationNotice" w:id="1">
    <w:p w14:paraId="5C837A45" w14:textId="77777777" w:rsidR="0052152D" w:rsidRDefault="005215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82B" w14:textId="77777777" w:rsidR="0052152D" w:rsidRPr="0052152D" w:rsidRDefault="0052152D" w:rsidP="0052152D">
    <w:pPr>
      <w:pStyle w:val="Footer"/>
      <w:tabs>
        <w:tab w:val="right" w:pos="9638"/>
      </w:tabs>
      <w:rPr>
        <w:sz w:val="18"/>
      </w:rPr>
    </w:pPr>
    <w:r w:rsidRPr="0052152D">
      <w:rPr>
        <w:b/>
        <w:sz w:val="18"/>
      </w:rPr>
      <w:fldChar w:fldCharType="begin"/>
    </w:r>
    <w:r w:rsidRPr="0052152D">
      <w:rPr>
        <w:b/>
        <w:sz w:val="18"/>
      </w:rPr>
      <w:instrText xml:space="preserve"> PAGE  \* MERGEFORMAT </w:instrText>
    </w:r>
    <w:r w:rsidRPr="0052152D">
      <w:rPr>
        <w:b/>
        <w:sz w:val="18"/>
      </w:rPr>
      <w:fldChar w:fldCharType="separate"/>
    </w:r>
    <w:r w:rsidRPr="0052152D">
      <w:rPr>
        <w:b/>
        <w:noProof/>
        <w:sz w:val="18"/>
      </w:rPr>
      <w:t>2</w:t>
    </w:r>
    <w:r w:rsidRPr="005215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EE23" w14:textId="77777777" w:rsidR="0052152D" w:rsidRPr="0052152D" w:rsidRDefault="0052152D" w:rsidP="0052152D">
    <w:pPr>
      <w:pStyle w:val="Footer"/>
      <w:tabs>
        <w:tab w:val="right" w:pos="9638"/>
      </w:tabs>
      <w:rPr>
        <w:b/>
        <w:sz w:val="18"/>
      </w:rPr>
    </w:pPr>
    <w:r>
      <w:tab/>
    </w:r>
    <w:r w:rsidRPr="0052152D">
      <w:rPr>
        <w:b/>
        <w:sz w:val="18"/>
      </w:rPr>
      <w:fldChar w:fldCharType="begin"/>
    </w:r>
    <w:r w:rsidRPr="0052152D">
      <w:rPr>
        <w:b/>
        <w:sz w:val="18"/>
      </w:rPr>
      <w:instrText xml:space="preserve"> PAGE  \* MERGEFORMAT </w:instrText>
    </w:r>
    <w:r w:rsidRPr="0052152D">
      <w:rPr>
        <w:b/>
        <w:sz w:val="18"/>
      </w:rPr>
      <w:fldChar w:fldCharType="separate"/>
    </w:r>
    <w:r w:rsidRPr="0052152D">
      <w:rPr>
        <w:b/>
        <w:noProof/>
        <w:sz w:val="18"/>
      </w:rPr>
      <w:t>3</w:t>
    </w:r>
    <w:r w:rsidRPr="005215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5D95" w14:textId="77777777" w:rsidR="00BF36C9" w:rsidRDefault="00BF3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0304" w14:textId="77777777" w:rsidR="0052152D" w:rsidRPr="00AC3823" w:rsidRDefault="0052152D" w:rsidP="00AC3823">
      <w:pPr>
        <w:pStyle w:val="Footer"/>
        <w:tabs>
          <w:tab w:val="right" w:pos="2155"/>
        </w:tabs>
        <w:spacing w:after="80" w:line="240" w:lineRule="atLeast"/>
        <w:ind w:left="680"/>
        <w:rPr>
          <w:u w:val="single"/>
        </w:rPr>
      </w:pPr>
      <w:r>
        <w:rPr>
          <w:u w:val="single"/>
        </w:rPr>
        <w:tab/>
      </w:r>
    </w:p>
  </w:footnote>
  <w:footnote w:type="continuationSeparator" w:id="0">
    <w:p w14:paraId="7EF12AB5" w14:textId="77777777" w:rsidR="0052152D" w:rsidRPr="00AC3823" w:rsidRDefault="0052152D" w:rsidP="00AC3823">
      <w:pPr>
        <w:pStyle w:val="Footer"/>
        <w:tabs>
          <w:tab w:val="right" w:pos="2155"/>
        </w:tabs>
        <w:spacing w:after="80" w:line="240" w:lineRule="atLeast"/>
        <w:ind w:left="680"/>
        <w:rPr>
          <w:u w:val="single"/>
        </w:rPr>
      </w:pPr>
      <w:r>
        <w:rPr>
          <w:u w:val="single"/>
        </w:rPr>
        <w:tab/>
      </w:r>
    </w:p>
  </w:footnote>
  <w:footnote w:type="continuationNotice" w:id="1">
    <w:p w14:paraId="79C390DF" w14:textId="77777777" w:rsidR="0052152D" w:rsidRPr="00AC3823" w:rsidRDefault="0052152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D638" w14:textId="38E9D788" w:rsidR="0052152D" w:rsidRPr="0052152D" w:rsidRDefault="00BF36C9">
    <w:pPr>
      <w:pStyle w:val="Header"/>
    </w:pPr>
    <w:r>
      <w:rPr>
        <w:noProof/>
      </w:rPr>
      <w:pict w14:anchorId="4DAB1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000157" o:spid="_x0000_s1026" type="#_x0000_t136" style="position:absolute;margin-left:0;margin-top:0;width:582.35pt;height:97.05pt;rotation:315;z-index:-251655168;mso-position-horizontal:center;mso-position-horizontal-relative:margin;mso-position-vertical:center;mso-position-vertical-relative:margin" o:allowincell="f" fillcolor="silver" stroked="f">
          <v:textpath style="font-family:&quot;Times New Roman&quot;;font-size:1pt" string="Advance copy"/>
        </v:shape>
      </w:pict>
    </w:r>
    <w:fldSimple w:instr=" TITLE  \* MERGEFORMAT ">
      <w:r w:rsidR="0052152D">
        <w:t>CD/2274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627B" w14:textId="14293EFC" w:rsidR="0052152D" w:rsidRPr="0052152D" w:rsidRDefault="00BF36C9" w:rsidP="0052152D">
    <w:pPr>
      <w:pStyle w:val="Header"/>
      <w:jc w:val="right"/>
    </w:pPr>
    <w:r>
      <w:rPr>
        <w:noProof/>
      </w:rPr>
      <w:pict w14:anchorId="0FA6F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000158" o:spid="_x0000_s1027" type="#_x0000_t136" style="position:absolute;left:0;text-align:left;margin-left:0;margin-top:0;width:582.35pt;height:97.05pt;rotation:315;z-index:-251653120;mso-position-horizontal:center;mso-position-horizontal-relative:margin;mso-position-vertical:center;mso-position-vertical-relative:margin" o:allowincell="f" fillcolor="silver" stroked="f">
          <v:textpath style="font-family:&quot;Times New Roman&quot;;font-size:1pt" string="Advance copy"/>
        </v:shape>
      </w:pict>
    </w:r>
    <w:fldSimple w:instr=" TITLE  \* MERGEFORMAT ">
      <w:r w:rsidR="0052152D">
        <w:t>CD/2274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18A8" w14:textId="121FF498" w:rsidR="00BF36C9" w:rsidRDefault="00BF36C9">
    <w:pPr>
      <w:pStyle w:val="Header"/>
    </w:pPr>
    <w:r>
      <w:rPr>
        <w:noProof/>
      </w:rPr>
      <w:pict w14:anchorId="57D7F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000156" o:spid="_x0000_s1025" type="#_x0000_t136" style="position:absolute;margin-left:0;margin-top:0;width:582.35pt;height:97.05pt;rotation:315;z-index:-251657216;mso-position-horizontal:center;mso-position-horizontal-relative:margin;mso-position-vertical:center;mso-position-vertical-relative:margin" o:allowincell="f" fillcolor="silver" stroked="f">
          <v:textpath style="font-family:&quot;Times New Roman&quot;;font-size:1pt" string="Advanc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7E4D1B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819CB59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49721CA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2D"/>
    <w:rsid w:val="00017F94"/>
    <w:rsid w:val="00023842"/>
    <w:rsid w:val="000334F9"/>
    <w:rsid w:val="0007796D"/>
    <w:rsid w:val="000B316D"/>
    <w:rsid w:val="000B7790"/>
    <w:rsid w:val="000C77BE"/>
    <w:rsid w:val="00111F2F"/>
    <w:rsid w:val="00141D0E"/>
    <w:rsid w:val="0014365E"/>
    <w:rsid w:val="00176178"/>
    <w:rsid w:val="001F525A"/>
    <w:rsid w:val="00223272"/>
    <w:rsid w:val="0024779E"/>
    <w:rsid w:val="002A00DE"/>
    <w:rsid w:val="002D2A5B"/>
    <w:rsid w:val="002E2250"/>
    <w:rsid w:val="0042740E"/>
    <w:rsid w:val="00446FE5"/>
    <w:rsid w:val="00452396"/>
    <w:rsid w:val="0052152D"/>
    <w:rsid w:val="005505B7"/>
    <w:rsid w:val="00573BE5"/>
    <w:rsid w:val="00586ED3"/>
    <w:rsid w:val="00596AA9"/>
    <w:rsid w:val="005A3FA3"/>
    <w:rsid w:val="0071601D"/>
    <w:rsid w:val="007A62E6"/>
    <w:rsid w:val="007E778D"/>
    <w:rsid w:val="0080684C"/>
    <w:rsid w:val="00871C75"/>
    <w:rsid w:val="008776DC"/>
    <w:rsid w:val="008B0573"/>
    <w:rsid w:val="00911451"/>
    <w:rsid w:val="009705C8"/>
    <w:rsid w:val="00A2365F"/>
    <w:rsid w:val="00A30353"/>
    <w:rsid w:val="00A503A6"/>
    <w:rsid w:val="00AC3823"/>
    <w:rsid w:val="00AE323C"/>
    <w:rsid w:val="00B00181"/>
    <w:rsid w:val="00B765F7"/>
    <w:rsid w:val="00B953FB"/>
    <w:rsid w:val="00BA0CA9"/>
    <w:rsid w:val="00BF36C9"/>
    <w:rsid w:val="00C02897"/>
    <w:rsid w:val="00D3439C"/>
    <w:rsid w:val="00D51C53"/>
    <w:rsid w:val="00D654CC"/>
    <w:rsid w:val="00D75634"/>
    <w:rsid w:val="00DB1831"/>
    <w:rsid w:val="00DD3BFD"/>
    <w:rsid w:val="00DF6678"/>
    <w:rsid w:val="00EC06EF"/>
    <w:rsid w:val="00F660DF"/>
    <w:rsid w:val="00F95C08"/>
    <w:rsid w:val="00FD528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74D0"/>
  <w15:docId w15:val="{06D4A66C-6270-485B-9AB5-2829A92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5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2365F"/>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65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65F"/>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65F"/>
    <w:pPr>
      <w:spacing w:line="240" w:lineRule="auto"/>
    </w:pPr>
    <w:rPr>
      <w:sz w:val="16"/>
    </w:rPr>
  </w:style>
  <w:style w:type="character" w:customStyle="1" w:styleId="FooterChar">
    <w:name w:val="Footer Char"/>
    <w:aliases w:val="3_G Char"/>
    <w:basedOn w:val="DefaultParagraphFont"/>
    <w:link w:val="Footer"/>
    <w:rsid w:val="00A2365F"/>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65F"/>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65F"/>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65F"/>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65F"/>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65F"/>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65F"/>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65F"/>
    <w:pPr>
      <w:tabs>
        <w:tab w:val="left" w:pos="1701"/>
        <w:tab w:val="left" w:pos="2268"/>
        <w:tab w:val="left" w:pos="2835"/>
      </w:tabs>
      <w:spacing w:after="120"/>
      <w:ind w:left="1134" w:right="1134"/>
      <w:jc w:val="both"/>
    </w:pPr>
  </w:style>
  <w:style w:type="paragraph" w:customStyle="1" w:styleId="SLG">
    <w:name w:val="__S_L_G"/>
    <w:basedOn w:val="Normal"/>
    <w:next w:val="Normal"/>
    <w:rsid w:val="00A2365F"/>
    <w:pPr>
      <w:keepNext/>
      <w:keepLines/>
      <w:spacing w:before="240" w:after="240" w:line="580" w:lineRule="exact"/>
      <w:ind w:left="1134" w:right="1134"/>
    </w:pPr>
    <w:rPr>
      <w:b/>
      <w:sz w:val="56"/>
    </w:rPr>
  </w:style>
  <w:style w:type="paragraph" w:customStyle="1" w:styleId="SMG">
    <w:name w:val="__S_M_G"/>
    <w:basedOn w:val="Normal"/>
    <w:next w:val="Normal"/>
    <w:rsid w:val="00A2365F"/>
    <w:pPr>
      <w:keepNext/>
      <w:keepLines/>
      <w:spacing w:before="240" w:after="240" w:line="420" w:lineRule="exact"/>
      <w:ind w:left="1134" w:right="1134"/>
    </w:pPr>
    <w:rPr>
      <w:b/>
      <w:sz w:val="40"/>
    </w:rPr>
  </w:style>
  <w:style w:type="paragraph" w:customStyle="1" w:styleId="SSG">
    <w:name w:val="__S_S_G"/>
    <w:basedOn w:val="Normal"/>
    <w:next w:val="Normal"/>
    <w:rsid w:val="00A2365F"/>
    <w:pPr>
      <w:keepNext/>
      <w:keepLines/>
      <w:spacing w:before="240" w:after="240" w:line="300" w:lineRule="exact"/>
      <w:ind w:left="1134" w:right="1134"/>
    </w:pPr>
    <w:rPr>
      <w:b/>
      <w:sz w:val="28"/>
    </w:rPr>
  </w:style>
  <w:style w:type="paragraph" w:customStyle="1" w:styleId="XLargeG">
    <w:name w:val="__XLarge_G"/>
    <w:basedOn w:val="Normal"/>
    <w:next w:val="Normal"/>
    <w:rsid w:val="00A2365F"/>
    <w:pPr>
      <w:keepNext/>
      <w:keepLines/>
      <w:spacing w:before="240" w:after="240" w:line="420" w:lineRule="exact"/>
      <w:ind w:left="1134" w:right="1134"/>
    </w:pPr>
    <w:rPr>
      <w:b/>
      <w:sz w:val="40"/>
    </w:rPr>
  </w:style>
  <w:style w:type="paragraph" w:customStyle="1" w:styleId="Bullet1G">
    <w:name w:val="_Bullet 1_G"/>
    <w:basedOn w:val="Normal"/>
    <w:qFormat/>
    <w:rsid w:val="00A2365F"/>
    <w:pPr>
      <w:numPr>
        <w:numId w:val="14"/>
      </w:numPr>
      <w:spacing w:after="120"/>
      <w:ind w:right="1134"/>
      <w:jc w:val="both"/>
    </w:pPr>
  </w:style>
  <w:style w:type="paragraph" w:customStyle="1" w:styleId="Bullet2G">
    <w:name w:val="_Bullet 2_G"/>
    <w:basedOn w:val="Normal"/>
    <w:qFormat/>
    <w:rsid w:val="00A2365F"/>
    <w:pPr>
      <w:numPr>
        <w:numId w:val="15"/>
      </w:numPr>
      <w:spacing w:after="120"/>
      <w:ind w:right="1134"/>
      <w:jc w:val="both"/>
    </w:pPr>
  </w:style>
  <w:style w:type="paragraph" w:customStyle="1" w:styleId="ParNoG">
    <w:name w:val="_ParNo_G"/>
    <w:basedOn w:val="Normal"/>
    <w:qFormat/>
    <w:rsid w:val="00A2365F"/>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A2365F"/>
    <w:rPr>
      <w:rFonts w:ascii="Times New Roman" w:hAnsi="Times New Roman"/>
      <w:sz w:val="18"/>
      <w:vertAlign w:val="superscript"/>
      <w:lang w:val="fr-CH"/>
    </w:rPr>
  </w:style>
  <w:style w:type="character" w:styleId="EndnoteReference">
    <w:name w:val="endnote reference"/>
    <w:aliases w:val="1_G"/>
    <w:basedOn w:val="FootnoteReference"/>
    <w:qFormat/>
    <w:rsid w:val="00A2365F"/>
    <w:rPr>
      <w:rFonts w:ascii="Times New Roman" w:hAnsi="Times New Roman"/>
      <w:sz w:val="18"/>
      <w:vertAlign w:val="superscript"/>
      <w:lang w:val="fr-CH"/>
    </w:rPr>
  </w:style>
  <w:style w:type="table" w:styleId="TableGrid">
    <w:name w:val="Table Grid"/>
    <w:basedOn w:val="TableNormal"/>
    <w:rsid w:val="00A2365F"/>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65F"/>
    <w:rPr>
      <w:color w:val="0000FF"/>
      <w:u w:val="none"/>
    </w:rPr>
  </w:style>
  <w:style w:type="character" w:styleId="FollowedHyperlink">
    <w:name w:val="FollowedHyperlink"/>
    <w:basedOn w:val="DefaultParagraphFont"/>
    <w:unhideWhenUsed/>
    <w:rsid w:val="00A2365F"/>
    <w:rPr>
      <w:color w:val="0000FF"/>
      <w:u w:val="none"/>
    </w:rPr>
  </w:style>
  <w:style w:type="paragraph" w:styleId="FootnoteText">
    <w:name w:val="footnote text"/>
    <w:aliases w:val="5_G"/>
    <w:basedOn w:val="Normal"/>
    <w:link w:val="FootnoteTextChar"/>
    <w:qFormat/>
    <w:rsid w:val="00A2365F"/>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2365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65F"/>
  </w:style>
  <w:style w:type="character" w:customStyle="1" w:styleId="EndnoteTextChar">
    <w:name w:val="Endnote Text Char"/>
    <w:aliases w:val="2_G Char"/>
    <w:basedOn w:val="DefaultParagraphFont"/>
    <w:link w:val="EndnoteText"/>
    <w:rsid w:val="00A2365F"/>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65F"/>
    <w:rPr>
      <w:rFonts w:ascii="Times New Roman" w:hAnsi="Times New Roman"/>
      <w:b/>
      <w:sz w:val="18"/>
      <w:lang w:val="fr-CH"/>
    </w:rPr>
  </w:style>
  <w:style w:type="character" w:customStyle="1" w:styleId="Heading1Char">
    <w:name w:val="Heading 1 Char"/>
    <w:aliases w:val="Table_G Char"/>
    <w:basedOn w:val="DefaultParagraphFont"/>
    <w:link w:val="Heading1"/>
    <w:rsid w:val="00A2365F"/>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HTMLPreformatted">
    <w:name w:val="HTML Preformatted"/>
    <w:basedOn w:val="Normal"/>
    <w:link w:val="HTMLPreformattedChar"/>
    <w:uiPriority w:val="99"/>
    <w:semiHidden/>
    <w:unhideWhenUsed/>
    <w:rsid w:val="000B316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0B316D"/>
    <w:rPr>
      <w:rFonts w:ascii="Consolas" w:eastAsiaTheme="minorHAnsi"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79">
      <w:bodyDiv w:val="1"/>
      <w:marLeft w:val="0"/>
      <w:marRight w:val="0"/>
      <w:marTop w:val="0"/>
      <w:marBottom w:val="0"/>
      <w:divBdr>
        <w:top w:val="none" w:sz="0" w:space="0" w:color="auto"/>
        <w:left w:val="none" w:sz="0" w:space="0" w:color="auto"/>
        <w:bottom w:val="none" w:sz="0" w:space="0" w:color="auto"/>
        <w:right w:val="none" w:sz="0" w:space="0" w:color="auto"/>
      </w:divBdr>
    </w:div>
    <w:div w:id="1625580051">
      <w:bodyDiv w:val="1"/>
      <w:marLeft w:val="0"/>
      <w:marRight w:val="0"/>
      <w:marTop w:val="0"/>
      <w:marBottom w:val="0"/>
      <w:divBdr>
        <w:top w:val="none" w:sz="0" w:space="0" w:color="auto"/>
        <w:left w:val="none" w:sz="0" w:space="0" w:color="auto"/>
        <w:bottom w:val="none" w:sz="0" w:space="0" w:color="auto"/>
        <w:right w:val="none" w:sz="0" w:space="0" w:color="auto"/>
      </w:divBdr>
    </w:div>
    <w:div w:id="18001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ttia\United%20Nations\UNOG%20DCM%20-%20UN%20Formatting%20-%20UNG%20Macros\UN-Docs2021\Templates\CD\CD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7" ma:contentTypeDescription="Create a new document." ma:contentTypeScope="" ma:versionID="97c3d0402ec92066f06a3d15c2af6f56">
  <xsd:schema xmlns:xsd="http://www.w3.org/2001/XMLSchema" xmlns:xs="http://www.w3.org/2001/XMLSchema" xmlns:p="http://schemas.microsoft.com/office/2006/metadata/properties" xmlns:ns2="129642f6-c076-4d70-b65b-e236dd81d611" xmlns:ns3="7f5529e0-4e5a-4f9f-a5d2-f041a58248ab" xmlns:ns4="985ec44e-1bab-4c0b-9df0-6ba128686fc9" targetNamespace="http://schemas.microsoft.com/office/2006/metadata/properties" ma:root="true" ma:fieldsID="bf861d62b5e1d8c1dd73082059bda0dc" ns2:_="" ns3:_="" ns4:_="">
    <xsd:import namespace="129642f6-c076-4d70-b65b-e236dd81d611"/>
    <xsd:import namespace="7f5529e0-4e5a-4f9f-a5d2-f041a58248a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63959e2-83b7-43a8-b796-83bff8367be2}" ma:internalName="TaxCatchAll" ma:showField="CatchAllData" ma:web="7f5529e0-4e5a-4f9f-a5d2-f041a582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TaxCatchAll xmlns="985ec44e-1bab-4c0b-9df0-6ba128686fc9"/>
    <lcf76f155ced4ddcb4097134ff3c332f xmlns="129642f6-c076-4d70-b65b-e236dd81d6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6F350-A55B-4A33-A116-E4A896AA7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642f6-c076-4d70-b65b-e236dd81d611"/>
    <ds:schemaRef ds:uri="7f5529e0-4e5a-4f9f-a5d2-f041a58248a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60E84-433F-4BC8-B7B6-DD2AD8F5ECEF}">
  <ds:schemaRefs>
    <ds:schemaRef ds:uri="http://purl.org/dc/terms/"/>
    <ds:schemaRef ds:uri="129642f6-c076-4d70-b65b-e236dd81d611"/>
    <ds:schemaRef ds:uri="http://schemas.microsoft.com/office/2006/documentManagement/types"/>
    <ds:schemaRef ds:uri="985ec44e-1bab-4c0b-9df0-6ba128686fc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f5529e0-4e5a-4f9f-a5d2-f041a58248ab"/>
    <ds:schemaRef ds:uri="http://www.w3.org/XML/1998/namespace"/>
    <ds:schemaRef ds:uri="http://purl.org/dc/dcmitype/"/>
  </ds:schemaRefs>
</ds:datastoreItem>
</file>

<file path=customXml/itemProps3.xml><?xml version="1.0" encoding="utf-8"?>
<ds:datastoreItem xmlns:ds="http://schemas.openxmlformats.org/officeDocument/2006/customXml" ds:itemID="{62840912-69F7-4040-B620-F4083ACA2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CD_F.dotm</Template>
  <TotalTime>1</TotalTime>
  <Pages>3</Pages>
  <Words>1251</Words>
  <Characters>6872</Characters>
  <Application>Microsoft Office Word</Application>
  <DocSecurity>0</DocSecurity>
  <Lines>115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CD/2274</vt:lpstr>
      <vt:lpstr/>
    </vt:vector>
  </TitlesOfParts>
  <Company>DCM</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CD/2274</dc:title>
  <dc:creator>Brahim BENATTIA</dc:creator>
  <cp:lastModifiedBy>Daegan Keillor Roberson Kingery</cp:lastModifiedBy>
  <cp:revision>3</cp:revision>
  <cp:lastPrinted>2014-05-14T10:59:00Z</cp:lastPrinted>
  <dcterms:created xsi:type="dcterms:W3CDTF">2022-09-23T17:04:00Z</dcterms:created>
  <dcterms:modified xsi:type="dcterms:W3CDTF">2022-09-23T17:04:00Z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0x01010038BDAFD92BDF5A489D5266585E6FE0F1</vt:lpwstr>
  </property>
  <property fmtid="{D5CDD505-2E9C-101B-9397-08002B2CF9AE}" pid="3" name="GrammarlyDocumentId">
    <vt:lpwstr>4783974bc9d3c7e14cb34e6a6efc41dba3d6b4d3b80f4c1a9f0d426451b3f216</vt:lpwstr>
  </property>
</Properties>
</file>